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32CB8" w14:textId="77777777" w:rsidR="00B33005" w:rsidRPr="004767E2" w:rsidRDefault="00B33005" w:rsidP="00084675">
      <w:pPr>
        <w:pStyle w:val="BodyText"/>
        <w:kinsoku w:val="0"/>
        <w:overflowPunct w:val="0"/>
        <w:spacing w:after="120"/>
        <w:ind w:left="1180"/>
        <w:rPr>
          <w:rFonts w:ascii="Times New Roman" w:hAnsi="Times New Roman" w:cs="Times New Roman"/>
          <w:sz w:val="20"/>
          <w:szCs w:val="20"/>
          <w:lang w:val="sk-SK"/>
        </w:rPr>
      </w:pPr>
      <w:bookmarkStart w:id="0" w:name="_GoBack"/>
      <w:bookmarkEnd w:id="0"/>
    </w:p>
    <w:p w14:paraId="3B477845" w14:textId="77777777" w:rsidR="004767E2" w:rsidRDefault="004767E2" w:rsidP="00084675">
      <w:pPr>
        <w:pStyle w:val="BodyText"/>
        <w:kinsoku w:val="0"/>
        <w:overflowPunct w:val="0"/>
        <w:spacing w:after="120"/>
        <w:ind w:right="850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  <w:lang w:val="sk-SK"/>
        </w:rPr>
      </w:pPr>
    </w:p>
    <w:p w14:paraId="3FDDB86C" w14:textId="77777777" w:rsidR="004767E2" w:rsidRDefault="004767E2" w:rsidP="00084675">
      <w:pPr>
        <w:pStyle w:val="BodyText"/>
        <w:kinsoku w:val="0"/>
        <w:overflowPunct w:val="0"/>
        <w:spacing w:after="120"/>
        <w:ind w:right="850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  <w:lang w:val="sk-SK"/>
        </w:rPr>
      </w:pPr>
    </w:p>
    <w:p w14:paraId="37F8DA68" w14:textId="77777777" w:rsidR="00D872BC" w:rsidRPr="004767E2" w:rsidRDefault="00D872BC" w:rsidP="00084675">
      <w:pPr>
        <w:pStyle w:val="BodyText"/>
        <w:kinsoku w:val="0"/>
        <w:overflowPunct w:val="0"/>
        <w:spacing w:after="120"/>
        <w:ind w:right="850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  <w:lang w:val="sk-SK"/>
        </w:rPr>
      </w:pPr>
      <w:r w:rsidRPr="004767E2">
        <w:rPr>
          <w:rFonts w:ascii="Times New Roman" w:hAnsi="Times New Roman" w:cs="Times New Roman"/>
          <w:b/>
          <w:bCs/>
          <w:w w:val="115"/>
          <w:sz w:val="28"/>
          <w:szCs w:val="28"/>
          <w:lang w:val="sk-SK"/>
        </w:rPr>
        <w:t>Zriaďovacia listina</w:t>
      </w:r>
    </w:p>
    <w:p w14:paraId="60DF9315" w14:textId="77777777" w:rsidR="00D872BC" w:rsidRPr="004767E2" w:rsidRDefault="00D872BC" w:rsidP="00084675">
      <w:pPr>
        <w:pStyle w:val="BodyText"/>
        <w:kinsoku w:val="0"/>
        <w:overflowPunct w:val="0"/>
        <w:spacing w:after="120"/>
        <w:ind w:right="850"/>
        <w:jc w:val="center"/>
        <w:rPr>
          <w:rFonts w:ascii="Times New Roman" w:hAnsi="Times New Roman" w:cs="Times New Roman"/>
          <w:i/>
          <w:iCs/>
          <w:w w:val="115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i/>
          <w:iCs/>
          <w:w w:val="115"/>
          <w:sz w:val="20"/>
          <w:szCs w:val="20"/>
          <w:lang w:val="sk-SK"/>
        </w:rPr>
        <w:t>v znení Dodatku č. 1 zo dňa 12.04.2002, Dodatku č. 2 zo dňa 21.03.2007, Dodatku č. 3 zo dňa 24.09.2007, Dodatku č. 4 zo dňa 15.12.2014 a Dodatku č. 5 zo dňa 30.08.2017</w:t>
      </w:r>
    </w:p>
    <w:p w14:paraId="7C1A7B85" w14:textId="77777777" w:rsidR="00D872BC" w:rsidRPr="004767E2" w:rsidRDefault="00D872BC" w:rsidP="00084675">
      <w:pPr>
        <w:pStyle w:val="BodyText"/>
        <w:kinsoku w:val="0"/>
        <w:overflowPunct w:val="0"/>
        <w:spacing w:after="120"/>
        <w:ind w:right="850"/>
        <w:jc w:val="center"/>
        <w:rPr>
          <w:rFonts w:ascii="Times New Roman" w:hAnsi="Times New Roman" w:cs="Times New Roman"/>
          <w:b/>
          <w:bCs/>
          <w:w w:val="115"/>
          <w:sz w:val="20"/>
          <w:szCs w:val="20"/>
          <w:lang w:val="sk-SK"/>
        </w:rPr>
      </w:pPr>
    </w:p>
    <w:p w14:paraId="1F0196ED" w14:textId="77777777" w:rsidR="00B33005" w:rsidRPr="004767E2" w:rsidRDefault="00D872BC" w:rsidP="00084675">
      <w:pPr>
        <w:pStyle w:val="BodyText"/>
        <w:kinsoku w:val="0"/>
        <w:overflowPunct w:val="0"/>
        <w:spacing w:after="120"/>
        <w:ind w:right="850"/>
        <w:jc w:val="center"/>
        <w:rPr>
          <w:rFonts w:ascii="Times New Roman" w:hAnsi="Times New Roman" w:cs="Times New Roman"/>
          <w:b/>
          <w:bCs/>
          <w:w w:val="115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b/>
          <w:bCs/>
          <w:w w:val="115"/>
          <w:sz w:val="20"/>
          <w:szCs w:val="20"/>
          <w:lang w:val="sk-SK"/>
        </w:rPr>
        <w:t>Štátneho pedagogického</w:t>
      </w:r>
      <w:r w:rsidR="00B33005" w:rsidRPr="004767E2">
        <w:rPr>
          <w:rFonts w:ascii="Times New Roman" w:hAnsi="Times New Roman" w:cs="Times New Roman"/>
          <w:b/>
          <w:bCs/>
          <w:w w:val="115"/>
          <w:sz w:val="20"/>
          <w:szCs w:val="20"/>
          <w:lang w:val="sk-SK"/>
        </w:rPr>
        <w:t xml:space="preserve"> </w:t>
      </w:r>
      <w:r w:rsidRPr="004767E2">
        <w:rPr>
          <w:rFonts w:ascii="Times New Roman" w:hAnsi="Times New Roman" w:cs="Times New Roman"/>
          <w:b/>
          <w:bCs/>
          <w:w w:val="115"/>
          <w:sz w:val="20"/>
          <w:szCs w:val="20"/>
          <w:lang w:val="sk-SK"/>
        </w:rPr>
        <w:t>ústavu</w:t>
      </w:r>
    </w:p>
    <w:p w14:paraId="1B07D472" w14:textId="77777777" w:rsidR="00B33005" w:rsidRPr="004767E2" w:rsidRDefault="00B33005" w:rsidP="00084675">
      <w:pPr>
        <w:pStyle w:val="BodyText"/>
        <w:kinsoku w:val="0"/>
        <w:overflowPunct w:val="0"/>
        <w:spacing w:after="120"/>
        <w:rPr>
          <w:rFonts w:ascii="Times New Roman" w:hAnsi="Times New Roman" w:cs="Times New Roman"/>
          <w:b/>
          <w:bCs/>
          <w:sz w:val="20"/>
          <w:szCs w:val="20"/>
          <w:lang w:val="sk-SK"/>
        </w:rPr>
      </w:pPr>
    </w:p>
    <w:p w14:paraId="166DE4CB" w14:textId="77777777" w:rsidR="00B33005" w:rsidRPr="004767E2" w:rsidRDefault="00B33005" w:rsidP="00084675">
      <w:pPr>
        <w:pStyle w:val="BodyText"/>
        <w:kinsoku w:val="0"/>
        <w:overflowPunct w:val="0"/>
        <w:spacing w:after="120"/>
        <w:ind w:left="693"/>
        <w:rPr>
          <w:rFonts w:ascii="Times New Roman" w:hAnsi="Times New Roman" w:cs="Times New Roman"/>
          <w:b/>
          <w:bCs/>
          <w:w w:val="110"/>
          <w:sz w:val="20"/>
          <w:szCs w:val="20"/>
          <w:lang w:val="sk-SK"/>
        </w:rPr>
      </w:pPr>
    </w:p>
    <w:p w14:paraId="10EF0F40" w14:textId="77777777" w:rsidR="00B33005" w:rsidRPr="004767E2" w:rsidRDefault="00D0422C" w:rsidP="00084675">
      <w:pPr>
        <w:pStyle w:val="BodyText"/>
        <w:tabs>
          <w:tab w:val="left" w:pos="2137"/>
          <w:tab w:val="left" w:pos="3313"/>
          <w:tab w:val="left" w:pos="5182"/>
          <w:tab w:val="left" w:pos="6203"/>
          <w:tab w:val="left" w:pos="6756"/>
          <w:tab w:val="left" w:pos="7473"/>
          <w:tab w:val="left" w:pos="8489"/>
        </w:tabs>
        <w:kinsoku w:val="0"/>
        <w:overflowPunct w:val="0"/>
        <w:spacing w:after="120"/>
        <w:ind w:right="1272"/>
        <w:jc w:val="center"/>
        <w:rPr>
          <w:rFonts w:ascii="Times New Roman" w:hAnsi="Times New Roman" w:cs="Times New Roman"/>
          <w:b/>
          <w:bCs/>
          <w:w w:val="105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b/>
          <w:bCs/>
          <w:w w:val="105"/>
          <w:sz w:val="20"/>
          <w:szCs w:val="20"/>
          <w:lang w:val="sk-SK"/>
        </w:rPr>
        <w:t>Článok 1</w:t>
      </w:r>
    </w:p>
    <w:p w14:paraId="3E28B303" w14:textId="77777777" w:rsidR="00B33005" w:rsidRPr="004767E2" w:rsidRDefault="00D0422C" w:rsidP="00084675">
      <w:pPr>
        <w:pStyle w:val="BodyText"/>
        <w:kinsoku w:val="0"/>
        <w:overflowPunct w:val="0"/>
        <w:spacing w:after="120"/>
        <w:ind w:left="699" w:right="1285" w:firstLine="572"/>
        <w:jc w:val="both"/>
        <w:rPr>
          <w:rFonts w:ascii="Times New Roman" w:hAnsi="Times New Roman" w:cs="Times New Roman"/>
          <w:w w:val="110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Štátny</w:t>
      </w:r>
      <w:r w:rsidR="00B33005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pedagogicky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ústav</w:t>
      </w:r>
      <w:r w:rsidR="00B33005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vzniká</w:t>
      </w:r>
      <w:r w:rsidR="00B33005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zlúčením</w:t>
      </w:r>
      <w:r w:rsidR="00B33005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Ústredného</w:t>
      </w:r>
      <w:r w:rsidR="00B33005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metodického</w:t>
      </w:r>
      <w:r w:rsidR="00B33005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centra v Bratislave a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Výskumného</w:t>
      </w:r>
      <w:r w:rsidR="00B33005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ústavu</w:t>
      </w:r>
      <w:r w:rsidR="00B33005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pedagogického</w:t>
      </w:r>
      <w:r w:rsidR="00B33005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v Bratislave.</w:t>
      </w:r>
    </w:p>
    <w:p w14:paraId="3A684CBD" w14:textId="77777777" w:rsidR="00D0422C" w:rsidRPr="004767E2" w:rsidRDefault="00D0422C" w:rsidP="00084675">
      <w:pPr>
        <w:pStyle w:val="BodyText"/>
        <w:kinsoku w:val="0"/>
        <w:overflowPunct w:val="0"/>
        <w:spacing w:after="120"/>
        <w:ind w:left="699" w:right="1285" w:firstLine="572"/>
        <w:jc w:val="both"/>
        <w:rPr>
          <w:rFonts w:ascii="Times New Roman" w:hAnsi="Times New Roman" w:cs="Times New Roman"/>
          <w:w w:val="110"/>
          <w:sz w:val="20"/>
          <w:szCs w:val="20"/>
          <w:lang w:val="sk-SK"/>
        </w:rPr>
      </w:pPr>
    </w:p>
    <w:p w14:paraId="4E54AF8C" w14:textId="77777777" w:rsidR="00B33005" w:rsidRPr="004767E2" w:rsidRDefault="00D0422C" w:rsidP="00084675">
      <w:pPr>
        <w:pStyle w:val="BodyText"/>
        <w:tabs>
          <w:tab w:val="left" w:pos="2137"/>
          <w:tab w:val="left" w:pos="3313"/>
          <w:tab w:val="left" w:pos="5182"/>
          <w:tab w:val="left" w:pos="6203"/>
          <w:tab w:val="left" w:pos="6756"/>
          <w:tab w:val="left" w:pos="7473"/>
          <w:tab w:val="left" w:pos="8489"/>
        </w:tabs>
        <w:kinsoku w:val="0"/>
        <w:overflowPunct w:val="0"/>
        <w:spacing w:after="120"/>
        <w:ind w:right="1272"/>
        <w:jc w:val="center"/>
        <w:rPr>
          <w:rFonts w:ascii="Times New Roman" w:hAnsi="Times New Roman" w:cs="Times New Roman"/>
          <w:b/>
          <w:bCs/>
          <w:w w:val="105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b/>
          <w:bCs/>
          <w:w w:val="105"/>
          <w:sz w:val="20"/>
          <w:szCs w:val="20"/>
          <w:lang w:val="sk-SK"/>
        </w:rPr>
        <w:t>Článok</w:t>
      </w:r>
      <w:r w:rsidR="00B33005" w:rsidRPr="004767E2">
        <w:rPr>
          <w:rFonts w:ascii="Times New Roman" w:hAnsi="Times New Roman" w:cs="Times New Roman"/>
          <w:b/>
          <w:bCs/>
          <w:w w:val="105"/>
          <w:sz w:val="20"/>
          <w:szCs w:val="20"/>
          <w:lang w:val="sk-SK"/>
        </w:rPr>
        <w:t xml:space="preserve">  2</w:t>
      </w:r>
    </w:p>
    <w:p w14:paraId="21DF733D" w14:textId="77777777" w:rsidR="00B33005" w:rsidRPr="004767E2" w:rsidRDefault="002D05E9" w:rsidP="00084675">
      <w:pPr>
        <w:pStyle w:val="BodyText"/>
        <w:numPr>
          <w:ilvl w:val="0"/>
          <w:numId w:val="5"/>
        </w:numPr>
        <w:tabs>
          <w:tab w:val="left" w:pos="2137"/>
          <w:tab w:val="left" w:pos="3313"/>
          <w:tab w:val="left" w:pos="5182"/>
          <w:tab w:val="left" w:pos="6203"/>
          <w:tab w:val="left" w:pos="6756"/>
          <w:tab w:val="left" w:pos="7473"/>
          <w:tab w:val="left" w:pos="8489"/>
        </w:tabs>
        <w:kinsoku w:val="0"/>
        <w:overflowPunct w:val="0"/>
        <w:spacing w:after="120"/>
        <w:ind w:right="1272"/>
        <w:jc w:val="both"/>
        <w:rPr>
          <w:rFonts w:ascii="Times New Roman" w:hAnsi="Times New Roman" w:cs="Times New Roman"/>
          <w:b/>
          <w:bCs/>
          <w:w w:val="105"/>
          <w:sz w:val="20"/>
          <w:szCs w:val="20"/>
          <w:lang w:val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10500CB" wp14:editId="17FC4537">
                <wp:simplePos x="0" y="0"/>
                <wp:positionH relativeFrom="page">
                  <wp:posOffset>3180715</wp:posOffset>
                </wp:positionH>
                <wp:positionV relativeFrom="paragraph">
                  <wp:posOffset>428625</wp:posOffset>
                </wp:positionV>
                <wp:extent cx="12700" cy="150495"/>
                <wp:effectExtent l="0" t="0" r="0" b="190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0495"/>
                        </a:xfrm>
                        <a:custGeom>
                          <a:avLst/>
                          <a:gdLst>
                            <a:gd name="T0" fmla="*/ 0 w 20"/>
                            <a:gd name="T1" fmla="*/ 0 h 237"/>
                            <a:gd name="T2" fmla="*/ 0 w 20"/>
                            <a:gd name="T3" fmla="*/ 2147483646 h 237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237">
                              <a:moveTo>
                                <a:pt x="0" y="0"/>
                              </a:moveTo>
                              <a:lnTo>
                                <a:pt x="0" y="236"/>
                              </a:lnTo>
                            </a:path>
                          </a:pathLst>
                        </a:custGeom>
                        <a:noFill/>
                        <a:ln w="6866">
                          <a:solidFill>
                            <a:srgbClr val="F0EF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B26421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0.45pt,33.75pt,250.45pt,45.55pt" coordsize="20,2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" o:allowincell="f" filled="f" strokecolor="#f0efed" strokeweight=".19072mm">
                <v:path arrowok="t" o:connecttype="custom" o:connectlocs="0,0;0,2147483646" o:connectangles="0,0"/>
                <w10:wrap anchorx="page"/>
              </v:polyline>
            </w:pict>
          </mc:Fallback>
        </mc:AlternateConten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Štátny pedagogicky ústav </w:t>
      </w:r>
      <w:r w:rsidR="00B33005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je</w:t>
      </w:r>
      <w:r w:rsidR="00D0422C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 xml:space="preserve"> </w:t>
      </w:r>
      <w:r w:rsidR="00640591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rozpočtová</w:t>
      </w:r>
      <w:r w:rsidR="00D0422C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 xml:space="preserve"> </w:t>
      </w:r>
      <w:r w:rsidR="00640591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organizácia</w:t>
      </w:r>
      <w:r w:rsidR="00B33005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 xml:space="preserve"> s </w:t>
      </w:r>
      <w:r w:rsidR="00640591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právnou</w:t>
      </w:r>
      <w:r w:rsidR="00B33005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 xml:space="preserve"> subjektivitou </w:t>
      </w:r>
      <w:r w:rsidR="00640591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riadená</w:t>
      </w:r>
      <w:r w:rsidR="00B33005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 xml:space="preserve"> Ministerstvom</w:t>
      </w:r>
      <w:r w:rsidR="00640591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 xml:space="preserve"> školstva, </w:t>
      </w:r>
      <w:r w:rsidR="00B33005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vedy</w:t>
      </w:r>
      <w:r w:rsidR="00640591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, výskumu a športu</w:t>
      </w:r>
      <w:r w:rsidR="00B33005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 xml:space="preserve"> SR</w:t>
      </w:r>
      <w:r w:rsidR="00640591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 xml:space="preserve"> (ď</w:t>
      </w:r>
      <w:r w:rsidR="00B33005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 xml:space="preserve">alej </w:t>
      </w:r>
      <w:r w:rsidR="00640591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l</w:t>
      </w:r>
      <w:r w:rsidR="00B33005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 xml:space="preserve">en </w:t>
      </w:r>
      <w:r w:rsidR="00640591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„</w:t>
      </w:r>
      <w:r w:rsidR="00B33005" w:rsidRPr="004767E2">
        <w:rPr>
          <w:rFonts w:ascii="Times New Roman" w:hAnsi="Times New Roman" w:cs="Times New Roman"/>
          <w:b/>
          <w:bCs/>
          <w:w w:val="105"/>
          <w:sz w:val="20"/>
          <w:szCs w:val="20"/>
          <w:lang w:val="sk-SK"/>
        </w:rPr>
        <w:t>ministerstvo</w:t>
      </w:r>
      <w:r w:rsidR="00640591" w:rsidRPr="004767E2">
        <w:rPr>
          <w:rFonts w:ascii="Times New Roman" w:hAnsi="Times New Roman" w:cs="Times New Roman"/>
          <w:b/>
          <w:bCs/>
          <w:w w:val="105"/>
          <w:sz w:val="20"/>
          <w:szCs w:val="20"/>
          <w:lang w:val="sk-SK"/>
        </w:rPr>
        <w:t>“).</w:t>
      </w:r>
    </w:p>
    <w:p w14:paraId="1454BBC9" w14:textId="77777777" w:rsidR="00640591" w:rsidRPr="004767E2" w:rsidRDefault="00640591" w:rsidP="00084675">
      <w:pPr>
        <w:pStyle w:val="BodyText"/>
        <w:numPr>
          <w:ilvl w:val="0"/>
          <w:numId w:val="5"/>
        </w:numPr>
        <w:tabs>
          <w:tab w:val="left" w:pos="2137"/>
          <w:tab w:val="left" w:pos="3313"/>
          <w:tab w:val="left" w:pos="5182"/>
          <w:tab w:val="left" w:pos="6203"/>
          <w:tab w:val="left" w:pos="6756"/>
          <w:tab w:val="left" w:pos="7473"/>
          <w:tab w:val="left" w:pos="8489"/>
        </w:tabs>
        <w:kinsoku w:val="0"/>
        <w:overflowPunct w:val="0"/>
        <w:spacing w:after="120"/>
        <w:ind w:right="1272"/>
        <w:jc w:val="both"/>
        <w:rPr>
          <w:rFonts w:ascii="Times New Roman" w:hAnsi="Times New Roman" w:cs="Times New Roman"/>
          <w:w w:val="105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Sídlom organizácie je Bratislava.</w:t>
      </w:r>
    </w:p>
    <w:p w14:paraId="11B4D295" w14:textId="77777777" w:rsidR="00640591" w:rsidRPr="004767E2" w:rsidRDefault="00640591" w:rsidP="00084675">
      <w:pPr>
        <w:pStyle w:val="BodyText"/>
        <w:numPr>
          <w:ilvl w:val="0"/>
          <w:numId w:val="5"/>
        </w:numPr>
        <w:tabs>
          <w:tab w:val="left" w:pos="2137"/>
          <w:tab w:val="left" w:pos="3313"/>
          <w:tab w:val="left" w:pos="5182"/>
          <w:tab w:val="left" w:pos="6203"/>
          <w:tab w:val="left" w:pos="6756"/>
          <w:tab w:val="left" w:pos="7473"/>
          <w:tab w:val="left" w:pos="8489"/>
        </w:tabs>
        <w:kinsoku w:val="0"/>
        <w:overflowPunct w:val="0"/>
        <w:spacing w:after="120"/>
        <w:ind w:right="1272"/>
        <w:jc w:val="both"/>
        <w:rPr>
          <w:rFonts w:ascii="Times New Roman" w:hAnsi="Times New Roman" w:cs="Times New Roman"/>
          <w:w w:val="105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Identifikačné číslo organizácie je 30807506.</w:t>
      </w:r>
    </w:p>
    <w:p w14:paraId="60FF5952" w14:textId="77777777" w:rsidR="00640591" w:rsidRPr="004767E2" w:rsidRDefault="00640591" w:rsidP="00084675">
      <w:pPr>
        <w:pStyle w:val="BodyText"/>
        <w:numPr>
          <w:ilvl w:val="0"/>
          <w:numId w:val="5"/>
        </w:numPr>
        <w:tabs>
          <w:tab w:val="left" w:pos="2137"/>
          <w:tab w:val="left" w:pos="3313"/>
          <w:tab w:val="left" w:pos="5182"/>
          <w:tab w:val="left" w:pos="6203"/>
          <w:tab w:val="left" w:pos="6756"/>
          <w:tab w:val="left" w:pos="7473"/>
          <w:tab w:val="left" w:pos="8489"/>
        </w:tabs>
        <w:kinsoku w:val="0"/>
        <w:overflowPunct w:val="0"/>
        <w:spacing w:after="120"/>
        <w:ind w:right="1272"/>
        <w:jc w:val="both"/>
        <w:rPr>
          <w:rFonts w:ascii="Times New Roman" w:hAnsi="Times New Roman" w:cs="Times New Roman"/>
          <w:w w:val="105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Štatutárnym orgánom organizácie je riaditeľ, ktorého vymenúva a odvoláva minister.</w:t>
      </w:r>
    </w:p>
    <w:p w14:paraId="3F128BA9" w14:textId="77777777" w:rsidR="00640591" w:rsidRPr="004767E2" w:rsidRDefault="00640591" w:rsidP="00084675">
      <w:pPr>
        <w:pStyle w:val="BodyText"/>
        <w:tabs>
          <w:tab w:val="left" w:pos="2137"/>
          <w:tab w:val="left" w:pos="3313"/>
          <w:tab w:val="left" w:pos="5182"/>
          <w:tab w:val="left" w:pos="6203"/>
          <w:tab w:val="left" w:pos="6756"/>
          <w:tab w:val="left" w:pos="7473"/>
          <w:tab w:val="left" w:pos="8489"/>
        </w:tabs>
        <w:kinsoku w:val="0"/>
        <w:overflowPunct w:val="0"/>
        <w:spacing w:after="120"/>
        <w:ind w:right="1272"/>
        <w:jc w:val="both"/>
        <w:rPr>
          <w:rFonts w:ascii="Times New Roman" w:hAnsi="Times New Roman" w:cs="Times New Roman"/>
          <w:w w:val="105"/>
          <w:sz w:val="20"/>
          <w:szCs w:val="20"/>
          <w:lang w:val="sk-SK"/>
        </w:rPr>
      </w:pPr>
    </w:p>
    <w:p w14:paraId="4584A950" w14:textId="77777777" w:rsidR="00640591" w:rsidRPr="004767E2" w:rsidRDefault="00640591" w:rsidP="00084675">
      <w:pPr>
        <w:pStyle w:val="BodyText"/>
        <w:tabs>
          <w:tab w:val="left" w:pos="2137"/>
          <w:tab w:val="left" w:pos="3313"/>
          <w:tab w:val="left" w:pos="5182"/>
          <w:tab w:val="left" w:pos="6203"/>
          <w:tab w:val="left" w:pos="6756"/>
          <w:tab w:val="left" w:pos="7473"/>
          <w:tab w:val="left" w:pos="8489"/>
        </w:tabs>
        <w:kinsoku w:val="0"/>
        <w:overflowPunct w:val="0"/>
        <w:spacing w:after="120"/>
        <w:ind w:right="1272"/>
        <w:jc w:val="center"/>
        <w:rPr>
          <w:rFonts w:ascii="Times New Roman" w:hAnsi="Times New Roman" w:cs="Times New Roman"/>
          <w:b/>
          <w:bCs/>
          <w:w w:val="105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b/>
          <w:bCs/>
          <w:w w:val="105"/>
          <w:sz w:val="20"/>
          <w:szCs w:val="20"/>
          <w:lang w:val="sk-SK"/>
        </w:rPr>
        <w:t>Článok 3</w:t>
      </w:r>
    </w:p>
    <w:p w14:paraId="0D603084" w14:textId="77777777" w:rsidR="00640591" w:rsidRPr="004767E2" w:rsidRDefault="00640591" w:rsidP="00084675">
      <w:pPr>
        <w:pStyle w:val="BodyText"/>
        <w:numPr>
          <w:ilvl w:val="0"/>
          <w:numId w:val="10"/>
        </w:numPr>
        <w:tabs>
          <w:tab w:val="left" w:pos="2137"/>
          <w:tab w:val="left" w:pos="3313"/>
          <w:tab w:val="left" w:pos="5182"/>
          <w:tab w:val="left" w:pos="6203"/>
          <w:tab w:val="left" w:pos="6756"/>
          <w:tab w:val="left" w:pos="7473"/>
          <w:tab w:val="left" w:pos="8489"/>
        </w:tabs>
        <w:kinsoku w:val="0"/>
        <w:overflowPunct w:val="0"/>
        <w:spacing w:after="120"/>
        <w:ind w:right="1272"/>
        <w:jc w:val="both"/>
        <w:rPr>
          <w:rFonts w:ascii="Times New Roman" w:hAnsi="Times New Roman" w:cs="Times New Roman"/>
          <w:w w:val="105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Základným účelom činností Štátneho pedagogického ústavu je plnenie úloh v oblasti rezortného výskumu, odborno-metodického usmerňovania, zabezpečenie odborného metodického riadenia škôl a školských zariadení.</w:t>
      </w:r>
    </w:p>
    <w:p w14:paraId="3E31F23F" w14:textId="77777777" w:rsidR="00640591" w:rsidRPr="004767E2" w:rsidRDefault="00640591" w:rsidP="00084675">
      <w:pPr>
        <w:pStyle w:val="BodyText"/>
        <w:numPr>
          <w:ilvl w:val="0"/>
          <w:numId w:val="10"/>
        </w:numPr>
        <w:tabs>
          <w:tab w:val="left" w:pos="2137"/>
          <w:tab w:val="left" w:pos="3313"/>
          <w:tab w:val="left" w:pos="5182"/>
          <w:tab w:val="left" w:pos="6203"/>
          <w:tab w:val="left" w:pos="6756"/>
          <w:tab w:val="left" w:pos="7473"/>
          <w:tab w:val="left" w:pos="8489"/>
        </w:tabs>
        <w:kinsoku w:val="0"/>
        <w:overflowPunct w:val="0"/>
        <w:spacing w:after="120"/>
        <w:ind w:right="1272"/>
        <w:jc w:val="both"/>
        <w:rPr>
          <w:rFonts w:ascii="Times New Roman" w:hAnsi="Times New Roman" w:cs="Times New Roman"/>
          <w:w w:val="105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 xml:space="preserve">Predmetom </w:t>
      </w:r>
      <w:r w:rsidR="00084675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činnosti</w:t>
      </w:r>
      <w:r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 xml:space="preserve"> </w:t>
      </w:r>
      <w:r w:rsidR="00084675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Štátneho pedagogického ústavu </w:t>
      </w:r>
      <w:r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je:</w:t>
      </w:r>
    </w:p>
    <w:p w14:paraId="1D2740DE" w14:textId="77777777" w:rsidR="00640591" w:rsidRPr="004767E2" w:rsidRDefault="00084675" w:rsidP="00084675">
      <w:pPr>
        <w:pStyle w:val="BodyText"/>
        <w:numPr>
          <w:ilvl w:val="0"/>
          <w:numId w:val="8"/>
        </w:numPr>
        <w:kinsoku w:val="0"/>
        <w:overflowPunct w:val="0"/>
        <w:spacing w:after="120"/>
        <w:ind w:right="1500"/>
        <w:jc w:val="both"/>
        <w:rPr>
          <w:rFonts w:ascii="Times New Roman" w:hAnsi="Times New Roman" w:cs="Times New Roman"/>
          <w:w w:val="110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a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plikovan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ý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výskum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.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poradenské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,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metodické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a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vzdelávacie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činnosti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 pre tvorbu 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školskej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 politiky   a  prax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základných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  a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stredných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škô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l v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pôsobnosti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ministerstva,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výstupy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koncepčného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a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aplikačného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charakteru potrebn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é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pre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výchovno-vzdelávaciu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činnosť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škô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l,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š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kolsk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ý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ch zariaden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í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a riadiacu a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metodickú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prácu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orgánov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š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t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á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tnej spr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á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vy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v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 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š</w:t>
      </w:r>
      <w:r w:rsidR="00640591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kolstve.</w:t>
      </w:r>
    </w:p>
    <w:p w14:paraId="05F0404C" w14:textId="77777777" w:rsidR="00640591" w:rsidRPr="004767E2" w:rsidRDefault="00084675" w:rsidP="00084675">
      <w:pPr>
        <w:pStyle w:val="BodyText"/>
        <w:numPr>
          <w:ilvl w:val="0"/>
          <w:numId w:val="8"/>
        </w:numPr>
        <w:kinsoku w:val="0"/>
        <w:overflowPunct w:val="0"/>
        <w:spacing w:after="120"/>
        <w:rPr>
          <w:rFonts w:ascii="Times New Roman" w:hAnsi="Times New Roman" w:cs="Times New Roman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sz w:val="20"/>
          <w:szCs w:val="20"/>
          <w:lang w:val="sk-SK"/>
        </w:rPr>
        <w:t>v</w:t>
      </w: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ydávanie časopisov, periodických a neperiodických publikácii na dosiahnutie účelu vymedzeného v bode 1 tohto článku,</w:t>
      </w:r>
    </w:p>
    <w:p w14:paraId="6CDF4733" w14:textId="77777777" w:rsidR="00084675" w:rsidRPr="004767E2" w:rsidRDefault="00084675" w:rsidP="00084675">
      <w:pPr>
        <w:pStyle w:val="BodyText"/>
        <w:numPr>
          <w:ilvl w:val="0"/>
          <w:numId w:val="8"/>
        </w:numPr>
        <w:kinsoku w:val="0"/>
        <w:overflowPunct w:val="0"/>
        <w:spacing w:after="120"/>
        <w:ind w:right="1500"/>
        <w:jc w:val="both"/>
        <w:rPr>
          <w:rFonts w:ascii="Times New Roman" w:hAnsi="Times New Roman" w:cs="Times New Roman"/>
          <w:w w:val="110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ďalšie vzdelávanie pedagogických zamestnancov</w:t>
      </w:r>
      <w:r w:rsidR="004767E2"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,</w:t>
      </w:r>
    </w:p>
    <w:p w14:paraId="4CBB5415" w14:textId="77777777" w:rsidR="004767E2" w:rsidRPr="004767E2" w:rsidRDefault="004767E2" w:rsidP="00084675">
      <w:pPr>
        <w:pStyle w:val="BodyText"/>
        <w:numPr>
          <w:ilvl w:val="0"/>
          <w:numId w:val="8"/>
        </w:numPr>
        <w:kinsoku w:val="0"/>
        <w:overflowPunct w:val="0"/>
        <w:spacing w:after="120"/>
        <w:ind w:right="1500"/>
        <w:jc w:val="both"/>
        <w:rPr>
          <w:rFonts w:ascii="Times New Roman" w:hAnsi="Times New Roman" w:cs="Times New Roman"/>
          <w:w w:val="110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Oblasť ľudských práv, ľudskoprávnej osvety a rozvoja vzdelávania</w:t>
      </w:r>
    </w:p>
    <w:p w14:paraId="49957A7A" w14:textId="77777777" w:rsidR="00640591" w:rsidRPr="004767E2" w:rsidRDefault="00640591" w:rsidP="00084675">
      <w:pPr>
        <w:pStyle w:val="BodyText"/>
        <w:numPr>
          <w:ilvl w:val="0"/>
          <w:numId w:val="10"/>
        </w:numPr>
        <w:tabs>
          <w:tab w:val="left" w:pos="2137"/>
          <w:tab w:val="left" w:pos="3313"/>
          <w:tab w:val="left" w:pos="5182"/>
          <w:tab w:val="left" w:pos="6203"/>
          <w:tab w:val="left" w:pos="6756"/>
          <w:tab w:val="left" w:pos="7473"/>
          <w:tab w:val="left" w:pos="8489"/>
        </w:tabs>
        <w:kinsoku w:val="0"/>
        <w:overflowPunct w:val="0"/>
        <w:spacing w:after="120"/>
        <w:ind w:right="1272"/>
        <w:jc w:val="both"/>
        <w:rPr>
          <w:rFonts w:ascii="Times New Roman" w:hAnsi="Times New Roman" w:cs="Times New Roman"/>
          <w:w w:val="105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 xml:space="preserve">Poslanie a </w:t>
      </w:r>
      <w:r w:rsidR="00084675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pôsobnosť</w:t>
      </w:r>
      <w:r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 xml:space="preserve"> </w:t>
      </w:r>
      <w:r w:rsidR="00084675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Štátneho</w:t>
      </w:r>
      <w:r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 xml:space="preserve">  </w:t>
      </w:r>
      <w:r w:rsidR="00084675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pedagogického</w:t>
      </w:r>
      <w:r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 xml:space="preserve">  </w:t>
      </w:r>
      <w:r w:rsidR="00084675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ústavu</w:t>
      </w:r>
      <w:r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 xml:space="preserve">  bli</w:t>
      </w:r>
      <w:r w:rsidR="00084675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žš</w:t>
      </w:r>
      <w:r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ie vymedz</w:t>
      </w:r>
      <w:r w:rsidR="00084675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í</w:t>
      </w:r>
      <w:r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 xml:space="preserve"> jeho </w:t>
      </w:r>
      <w:r w:rsidR="00084675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š</w:t>
      </w:r>
      <w:r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tat</w:t>
      </w:r>
      <w:r w:rsidR="00084675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ú</w:t>
      </w:r>
      <w:r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t</w:t>
      </w:r>
      <w:r w:rsidR="00084675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,</w:t>
      </w:r>
      <w:r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 xml:space="preserve"> ktor</w:t>
      </w:r>
      <w:r w:rsidR="00084675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ý</w:t>
      </w:r>
      <w:r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 xml:space="preserve"> schva</w:t>
      </w:r>
      <w:r w:rsidR="00084675"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ľ</w:t>
      </w:r>
      <w:r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uje ministerstvo.</w:t>
      </w:r>
    </w:p>
    <w:p w14:paraId="068873CA" w14:textId="77777777" w:rsidR="00084675" w:rsidRPr="004767E2" w:rsidRDefault="00084675" w:rsidP="00084675">
      <w:pPr>
        <w:pStyle w:val="BodyText"/>
        <w:kinsoku w:val="0"/>
        <w:overflowPunct w:val="0"/>
        <w:spacing w:after="120"/>
        <w:rPr>
          <w:rFonts w:ascii="Times New Roman" w:hAnsi="Times New Roman" w:cs="Times New Roman"/>
          <w:sz w:val="20"/>
          <w:szCs w:val="20"/>
          <w:lang w:val="sk-SK"/>
        </w:rPr>
      </w:pPr>
    </w:p>
    <w:p w14:paraId="3BCEBB37" w14:textId="77777777" w:rsidR="00084675" w:rsidRPr="004767E2" w:rsidRDefault="00084675" w:rsidP="00084675">
      <w:pPr>
        <w:pStyle w:val="BodyText"/>
        <w:tabs>
          <w:tab w:val="left" w:pos="2137"/>
          <w:tab w:val="left" w:pos="3313"/>
          <w:tab w:val="left" w:pos="5182"/>
          <w:tab w:val="left" w:pos="6203"/>
          <w:tab w:val="left" w:pos="6756"/>
          <w:tab w:val="left" w:pos="7473"/>
          <w:tab w:val="left" w:pos="8489"/>
        </w:tabs>
        <w:kinsoku w:val="0"/>
        <w:overflowPunct w:val="0"/>
        <w:spacing w:after="120"/>
        <w:ind w:right="1272"/>
        <w:jc w:val="center"/>
        <w:rPr>
          <w:rFonts w:ascii="Times New Roman" w:hAnsi="Times New Roman" w:cs="Times New Roman"/>
          <w:b/>
          <w:bCs/>
          <w:w w:val="105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b/>
          <w:bCs/>
          <w:w w:val="105"/>
          <w:sz w:val="20"/>
          <w:szCs w:val="20"/>
          <w:lang w:val="sk-SK"/>
        </w:rPr>
        <w:t>Článok 4</w:t>
      </w:r>
    </w:p>
    <w:p w14:paraId="04F0F49E" w14:textId="77777777" w:rsidR="00640591" w:rsidRPr="004767E2" w:rsidRDefault="00084675" w:rsidP="00084675">
      <w:pPr>
        <w:pStyle w:val="BodyText"/>
        <w:tabs>
          <w:tab w:val="left" w:pos="2137"/>
          <w:tab w:val="left" w:pos="3313"/>
          <w:tab w:val="left" w:pos="5182"/>
          <w:tab w:val="left" w:pos="6203"/>
          <w:tab w:val="left" w:pos="6756"/>
          <w:tab w:val="left" w:pos="7473"/>
          <w:tab w:val="left" w:pos="8489"/>
        </w:tabs>
        <w:kinsoku w:val="0"/>
        <w:overflowPunct w:val="0"/>
        <w:spacing w:after="120"/>
        <w:ind w:left="1053" w:right="1272"/>
        <w:jc w:val="both"/>
        <w:rPr>
          <w:rFonts w:ascii="Times New Roman" w:hAnsi="Times New Roman" w:cs="Times New Roman"/>
          <w:w w:val="105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Všetky majetkové a ostatné práva, záväzky a majetok, ku ktorému mali  právo  hospodárenia  Výskumný  ústav  pedagogicky v Bratislave a Ústredné metodické centrum v Bratislave prechádzajú dňom 1. januára 1994 na Štátny pedagogicky ústav. Dňom l. januára 1994 plní Štátny pedagogicky ústav úlohy zamestnávateľskej organizácie vyplývajúce z pracovnoprávnych vzťahov pre pracovníkov zaniknutého Výskumného ústavu pedagogického a Ústredného metodického centra v plnom rozsahu.</w:t>
      </w:r>
    </w:p>
    <w:p w14:paraId="2AE4F764" w14:textId="77777777" w:rsidR="00084675" w:rsidRPr="004767E2" w:rsidRDefault="00084675" w:rsidP="00084675">
      <w:pPr>
        <w:pStyle w:val="BodyText"/>
        <w:tabs>
          <w:tab w:val="left" w:pos="2137"/>
          <w:tab w:val="left" w:pos="3313"/>
          <w:tab w:val="left" w:pos="5182"/>
          <w:tab w:val="left" w:pos="6203"/>
          <w:tab w:val="left" w:pos="6756"/>
          <w:tab w:val="left" w:pos="7473"/>
          <w:tab w:val="left" w:pos="8489"/>
        </w:tabs>
        <w:kinsoku w:val="0"/>
        <w:overflowPunct w:val="0"/>
        <w:spacing w:after="120"/>
        <w:ind w:left="1053" w:right="1272"/>
        <w:jc w:val="both"/>
        <w:rPr>
          <w:rFonts w:ascii="Times New Roman" w:hAnsi="Times New Roman" w:cs="Times New Roman"/>
          <w:w w:val="105"/>
          <w:sz w:val="20"/>
          <w:szCs w:val="20"/>
          <w:lang w:val="sk-SK"/>
        </w:rPr>
      </w:pPr>
    </w:p>
    <w:p w14:paraId="2CF36E54" w14:textId="77777777" w:rsidR="00084675" w:rsidRPr="004767E2" w:rsidRDefault="00084675" w:rsidP="00084675">
      <w:pPr>
        <w:pStyle w:val="BodyText"/>
        <w:tabs>
          <w:tab w:val="left" w:pos="2137"/>
          <w:tab w:val="left" w:pos="3313"/>
          <w:tab w:val="left" w:pos="5182"/>
          <w:tab w:val="left" w:pos="6203"/>
          <w:tab w:val="left" w:pos="6756"/>
          <w:tab w:val="left" w:pos="7473"/>
          <w:tab w:val="left" w:pos="8489"/>
        </w:tabs>
        <w:kinsoku w:val="0"/>
        <w:overflowPunct w:val="0"/>
        <w:spacing w:after="120"/>
        <w:ind w:right="1272"/>
        <w:jc w:val="center"/>
        <w:rPr>
          <w:rFonts w:ascii="Times New Roman" w:hAnsi="Times New Roman" w:cs="Times New Roman"/>
          <w:b/>
          <w:bCs/>
          <w:w w:val="105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b/>
          <w:bCs/>
          <w:w w:val="105"/>
          <w:sz w:val="20"/>
          <w:szCs w:val="20"/>
          <w:lang w:val="sk-SK"/>
        </w:rPr>
        <w:t>Článok 5</w:t>
      </w:r>
    </w:p>
    <w:p w14:paraId="11DC4C6F" w14:textId="77777777" w:rsidR="00084675" w:rsidRPr="004767E2" w:rsidRDefault="00084675" w:rsidP="00084675">
      <w:pPr>
        <w:pStyle w:val="BodyText"/>
        <w:numPr>
          <w:ilvl w:val="0"/>
          <w:numId w:val="9"/>
        </w:numPr>
        <w:kinsoku w:val="0"/>
        <w:overflowPunct w:val="0"/>
        <w:spacing w:after="120"/>
        <w:rPr>
          <w:rFonts w:ascii="Times New Roman" w:hAnsi="Times New Roman" w:cs="Times New Roman"/>
          <w:w w:val="105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Hospodárenie</w:t>
      </w:r>
      <w:r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 xml:space="preserve"> organizácie sa riadi všeobecne záväznými právnymi predpismi vzťahujúcimi sa na hospodárenie rozpočtových organizácii.</w:t>
      </w:r>
    </w:p>
    <w:p w14:paraId="4B6CEF7A" w14:textId="77777777" w:rsidR="00084675" w:rsidRPr="004767E2" w:rsidRDefault="00084675" w:rsidP="00084675">
      <w:pPr>
        <w:pStyle w:val="BodyText"/>
        <w:numPr>
          <w:ilvl w:val="0"/>
          <w:numId w:val="9"/>
        </w:numPr>
        <w:kinsoku w:val="0"/>
        <w:overflowPunct w:val="0"/>
        <w:spacing w:after="120"/>
        <w:rPr>
          <w:rFonts w:ascii="Times New Roman" w:hAnsi="Times New Roman" w:cs="Times New Roman"/>
          <w:w w:val="105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Finančné hospodárenie bude zabezpečené príjmami zo štátneho rozpočtu</w:t>
      </w:r>
    </w:p>
    <w:p w14:paraId="2D2BFB28" w14:textId="77777777" w:rsidR="00084675" w:rsidRPr="004767E2" w:rsidRDefault="00084675" w:rsidP="00084675">
      <w:pPr>
        <w:pStyle w:val="BodyText"/>
        <w:kinsoku w:val="0"/>
        <w:overflowPunct w:val="0"/>
        <w:spacing w:after="120"/>
        <w:rPr>
          <w:rFonts w:ascii="Times New Roman" w:hAnsi="Times New Roman" w:cs="Times New Roman"/>
          <w:w w:val="105"/>
          <w:sz w:val="20"/>
          <w:szCs w:val="20"/>
          <w:lang w:val="sk-SK"/>
        </w:rPr>
      </w:pPr>
    </w:p>
    <w:p w14:paraId="0B4EED39" w14:textId="77777777" w:rsidR="00084675" w:rsidRPr="004767E2" w:rsidRDefault="00084675" w:rsidP="00084675">
      <w:pPr>
        <w:pStyle w:val="BodyText"/>
        <w:tabs>
          <w:tab w:val="left" w:pos="2137"/>
          <w:tab w:val="left" w:pos="3313"/>
          <w:tab w:val="left" w:pos="5182"/>
          <w:tab w:val="left" w:pos="6203"/>
          <w:tab w:val="left" w:pos="6756"/>
          <w:tab w:val="left" w:pos="7473"/>
          <w:tab w:val="left" w:pos="8489"/>
        </w:tabs>
        <w:kinsoku w:val="0"/>
        <w:overflowPunct w:val="0"/>
        <w:spacing w:after="120"/>
        <w:ind w:right="1272"/>
        <w:jc w:val="center"/>
        <w:rPr>
          <w:rFonts w:ascii="Times New Roman" w:hAnsi="Times New Roman" w:cs="Times New Roman"/>
          <w:b/>
          <w:bCs/>
          <w:w w:val="105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b/>
          <w:bCs/>
          <w:w w:val="105"/>
          <w:sz w:val="20"/>
          <w:szCs w:val="20"/>
          <w:lang w:val="sk-SK"/>
        </w:rPr>
        <w:t xml:space="preserve">Článok </w:t>
      </w:r>
      <w:r w:rsidR="004767E2" w:rsidRPr="004767E2">
        <w:rPr>
          <w:rFonts w:ascii="Times New Roman" w:hAnsi="Times New Roman" w:cs="Times New Roman"/>
          <w:b/>
          <w:bCs/>
          <w:w w:val="105"/>
          <w:sz w:val="20"/>
          <w:szCs w:val="20"/>
          <w:lang w:val="sk-SK"/>
        </w:rPr>
        <w:t>5a</w:t>
      </w:r>
    </w:p>
    <w:p w14:paraId="6DEF6651" w14:textId="77777777" w:rsidR="004767E2" w:rsidRPr="004767E2" w:rsidRDefault="004767E2" w:rsidP="004767E2">
      <w:pPr>
        <w:pStyle w:val="BodyText"/>
        <w:kinsoku w:val="0"/>
        <w:overflowPunct w:val="0"/>
        <w:spacing w:after="120"/>
        <w:ind w:left="1044"/>
        <w:rPr>
          <w:rFonts w:ascii="Times New Roman" w:hAnsi="Times New Roman" w:cs="Times New Roman"/>
          <w:w w:val="105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 xml:space="preserve">Štátny pedagogicky ústav </w:t>
      </w:r>
      <w:r w:rsidRPr="004767E2">
        <w:rPr>
          <w:rFonts w:ascii="Times New Roman" w:hAnsi="Times New Roman" w:cs="Times New Roman"/>
          <w:w w:val="105"/>
          <w:sz w:val="20"/>
          <w:szCs w:val="20"/>
          <w:lang w:val="sk-SK"/>
        </w:rPr>
        <w:t>spravuje nasledovný majetok Slovenskej republiky:</w:t>
      </w:r>
    </w:p>
    <w:p w14:paraId="14351DA0" w14:textId="77777777" w:rsidR="004767E2" w:rsidRPr="004767E2" w:rsidRDefault="004767E2" w:rsidP="004767E2">
      <w:pPr>
        <w:pStyle w:val="ListParagraph"/>
        <w:numPr>
          <w:ilvl w:val="0"/>
          <w:numId w:val="4"/>
        </w:numPr>
        <w:tabs>
          <w:tab w:val="left" w:pos="1043"/>
        </w:tabs>
        <w:kinsoku w:val="0"/>
        <w:overflowPunct w:val="0"/>
        <w:spacing w:after="120"/>
        <w:ind w:hanging="361"/>
        <w:rPr>
          <w:w w:val="105"/>
          <w:sz w:val="20"/>
          <w:szCs w:val="20"/>
          <w:lang w:val="sk-SK"/>
        </w:rPr>
      </w:pPr>
      <w:r w:rsidRPr="004767E2">
        <w:rPr>
          <w:w w:val="105"/>
          <w:sz w:val="20"/>
          <w:szCs w:val="20"/>
          <w:lang w:val="sk-SK"/>
        </w:rPr>
        <w:t>hnuteľný majetok, stav k 31.12.2001 v hodnote 20 882 754,- Sk,</w:t>
      </w:r>
    </w:p>
    <w:p w14:paraId="54BE41B0" w14:textId="77777777" w:rsidR="004767E2" w:rsidRPr="004767E2" w:rsidRDefault="004767E2" w:rsidP="004767E2">
      <w:pPr>
        <w:pStyle w:val="ListParagraph"/>
        <w:numPr>
          <w:ilvl w:val="0"/>
          <w:numId w:val="4"/>
        </w:numPr>
        <w:tabs>
          <w:tab w:val="left" w:pos="1068"/>
        </w:tabs>
        <w:kinsoku w:val="0"/>
        <w:overflowPunct w:val="0"/>
        <w:spacing w:after="120"/>
        <w:ind w:left="1067" w:hanging="381"/>
        <w:rPr>
          <w:w w:val="105"/>
          <w:sz w:val="20"/>
          <w:szCs w:val="20"/>
          <w:lang w:val="sk-SK"/>
        </w:rPr>
      </w:pPr>
      <w:r w:rsidRPr="004767E2">
        <w:rPr>
          <w:w w:val="105"/>
          <w:sz w:val="20"/>
          <w:szCs w:val="20"/>
          <w:lang w:val="sk-SK"/>
        </w:rPr>
        <w:lastRenderedPageBreak/>
        <w:t>nehnuteľný majetok, stav k 31.12.2001 v hodnote 63 516 855.- Sk, ktorý tvoria:</w:t>
      </w:r>
    </w:p>
    <w:p w14:paraId="21EAF07B" w14:textId="77777777" w:rsidR="004767E2" w:rsidRPr="004767E2" w:rsidRDefault="004767E2" w:rsidP="004767E2">
      <w:pPr>
        <w:pStyle w:val="ListParagraph"/>
        <w:numPr>
          <w:ilvl w:val="1"/>
          <w:numId w:val="4"/>
        </w:numPr>
        <w:tabs>
          <w:tab w:val="left" w:pos="1231"/>
        </w:tabs>
        <w:kinsoku w:val="0"/>
        <w:overflowPunct w:val="0"/>
        <w:spacing w:after="120"/>
        <w:ind w:right="2308"/>
        <w:jc w:val="both"/>
        <w:rPr>
          <w:w w:val="105"/>
          <w:sz w:val="20"/>
          <w:szCs w:val="20"/>
          <w:lang w:val="sk-SK"/>
        </w:rPr>
      </w:pPr>
      <w:r w:rsidRPr="004767E2">
        <w:rPr>
          <w:w w:val="105"/>
          <w:sz w:val="20"/>
          <w:szCs w:val="20"/>
          <w:lang w:val="sk-SK"/>
        </w:rPr>
        <w:t xml:space="preserve">Budovy: </w:t>
      </w:r>
    </w:p>
    <w:p w14:paraId="4D18559B" w14:textId="77777777" w:rsidR="004767E2" w:rsidRPr="004767E2" w:rsidRDefault="004767E2" w:rsidP="004767E2">
      <w:pPr>
        <w:pStyle w:val="ListParagraph"/>
        <w:numPr>
          <w:ilvl w:val="0"/>
          <w:numId w:val="3"/>
        </w:numPr>
        <w:tabs>
          <w:tab w:val="left" w:pos="1231"/>
        </w:tabs>
        <w:kinsoku w:val="0"/>
        <w:overflowPunct w:val="0"/>
        <w:spacing w:after="120"/>
        <w:ind w:right="2308"/>
        <w:jc w:val="both"/>
        <w:rPr>
          <w:w w:val="105"/>
          <w:sz w:val="20"/>
          <w:szCs w:val="20"/>
          <w:lang w:val="sk-SK"/>
        </w:rPr>
      </w:pPr>
      <w:r w:rsidRPr="004767E2">
        <w:rPr>
          <w:w w:val="105"/>
          <w:sz w:val="20"/>
          <w:szCs w:val="20"/>
          <w:lang w:val="sk-SK"/>
        </w:rPr>
        <w:t>Pluhová 8, budova vedená na LV č. 634 v katastrálnom území Nove Mesto, súp. č. 949, par. č. 12456/2, v hodnote 61 914 389,- Sk</w:t>
      </w:r>
    </w:p>
    <w:p w14:paraId="3998FA9E" w14:textId="77777777" w:rsidR="004767E2" w:rsidRPr="004767E2" w:rsidRDefault="004767E2" w:rsidP="004767E2">
      <w:pPr>
        <w:pStyle w:val="ListParagraph"/>
        <w:numPr>
          <w:ilvl w:val="0"/>
          <w:numId w:val="3"/>
        </w:numPr>
        <w:tabs>
          <w:tab w:val="left" w:pos="1231"/>
        </w:tabs>
        <w:kinsoku w:val="0"/>
        <w:overflowPunct w:val="0"/>
        <w:spacing w:after="120"/>
        <w:ind w:right="2308"/>
        <w:jc w:val="both"/>
        <w:rPr>
          <w:w w:val="105"/>
          <w:sz w:val="20"/>
          <w:szCs w:val="20"/>
          <w:lang w:val="sk-SK"/>
        </w:rPr>
      </w:pPr>
      <w:r w:rsidRPr="004767E2">
        <w:rPr>
          <w:w w:val="105"/>
          <w:sz w:val="20"/>
          <w:szCs w:val="20"/>
          <w:lang w:val="sk-SK"/>
        </w:rPr>
        <w:t>Chorvátsky Grob, budova vedená na LV č. 564 v katastrálnom území Chorvátsky Grob, súp. č. 190, par. č. 247/1 v hodnote 1 569 817,- Sk</w:t>
      </w:r>
    </w:p>
    <w:p w14:paraId="3CD35B09" w14:textId="77777777" w:rsidR="004767E2" w:rsidRPr="004767E2" w:rsidRDefault="004767E2" w:rsidP="004767E2">
      <w:pPr>
        <w:pStyle w:val="BodyText"/>
        <w:kinsoku w:val="0"/>
        <w:overflowPunct w:val="0"/>
        <w:spacing w:after="120"/>
        <w:rPr>
          <w:rFonts w:ascii="Times New Roman" w:hAnsi="Times New Roman" w:cs="Times New Roman"/>
          <w:sz w:val="20"/>
          <w:szCs w:val="20"/>
          <w:lang w:val="sk-SK"/>
        </w:rPr>
      </w:pPr>
    </w:p>
    <w:p w14:paraId="135847BB" w14:textId="77777777" w:rsidR="004767E2" w:rsidRPr="004767E2" w:rsidRDefault="004767E2" w:rsidP="004767E2">
      <w:pPr>
        <w:pStyle w:val="BodyText"/>
        <w:kinsoku w:val="0"/>
        <w:overflowPunct w:val="0"/>
        <w:spacing w:after="120"/>
        <w:rPr>
          <w:rFonts w:ascii="Times New Roman" w:hAnsi="Times New Roman" w:cs="Times New Roman"/>
          <w:sz w:val="20"/>
          <w:szCs w:val="20"/>
          <w:lang w:val="sk-SK"/>
        </w:rPr>
        <w:sectPr w:rsidR="004767E2" w:rsidRPr="004767E2">
          <w:type w:val="continuous"/>
          <w:pgSz w:w="11910" w:h="16840"/>
          <w:pgMar w:top="60" w:right="0" w:bottom="280" w:left="560" w:header="720" w:footer="720" w:gutter="0"/>
          <w:cols w:space="720" w:equalWidth="0">
            <w:col w:w="11350"/>
          </w:cols>
          <w:noEndnote/>
        </w:sectPr>
      </w:pPr>
    </w:p>
    <w:p w14:paraId="3CC49425" w14:textId="77777777" w:rsidR="004767E2" w:rsidRPr="004767E2" w:rsidRDefault="002D05E9" w:rsidP="004767E2">
      <w:pPr>
        <w:pStyle w:val="ListParagraph"/>
        <w:numPr>
          <w:ilvl w:val="1"/>
          <w:numId w:val="4"/>
        </w:numPr>
        <w:tabs>
          <w:tab w:val="left" w:pos="1231"/>
        </w:tabs>
        <w:kinsoku w:val="0"/>
        <w:overflowPunct w:val="0"/>
        <w:spacing w:after="120"/>
        <w:ind w:right="2308"/>
        <w:jc w:val="both"/>
        <w:rPr>
          <w:i/>
          <w:iCs/>
          <w:w w:val="105"/>
          <w:sz w:val="20"/>
          <w:szCs w:val="20"/>
          <w:lang w:val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3F7FDD0" wp14:editId="1BD0DC32">
                <wp:simplePos x="0" y="0"/>
                <wp:positionH relativeFrom="page">
                  <wp:posOffset>5338445</wp:posOffset>
                </wp:positionH>
                <wp:positionV relativeFrom="paragraph">
                  <wp:posOffset>132080</wp:posOffset>
                </wp:positionV>
                <wp:extent cx="27940" cy="1066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4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C3684" w14:textId="77777777" w:rsidR="004767E2" w:rsidRDefault="004767E2" w:rsidP="004767E2">
                            <w:pPr>
                              <w:pStyle w:val="BodyText"/>
                              <w:kinsoku w:val="0"/>
                              <w:overflowPunct w:val="0"/>
                              <w:spacing w:line="168" w:lineRule="exact"/>
                              <w:rPr>
                                <w:rFonts w:ascii="Arial" w:hAnsi="Arial" w:cs="Arial"/>
                                <w:color w:val="4F4D50"/>
                                <w:w w:val="104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4D50"/>
                                <w:w w:val="104"/>
                                <w:sz w:val="15"/>
                                <w:szCs w:val="15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7FD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0.35pt;margin-top:10.4pt;width:2.2pt;height:8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" o:allowincell="f" filled="f" stroked="f">
                <v:path arrowok="t"/>
                <v:textbox inset="0,0,0,0">
                  <w:txbxContent>
                    <w:p w14:paraId="369C3684" w14:textId="77777777" w:rsidR="004767E2" w:rsidRDefault="004767E2" w:rsidP="004767E2">
                      <w:pPr>
                        <w:pStyle w:val="BodyText"/>
                        <w:kinsoku w:val="0"/>
                        <w:overflowPunct w:val="0"/>
                        <w:spacing w:line="168" w:lineRule="exact"/>
                        <w:rPr>
                          <w:rFonts w:ascii="Arial" w:hAnsi="Arial" w:cs="Arial"/>
                          <w:color w:val="4F4D50"/>
                          <w:w w:val="104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4F4D50"/>
                          <w:w w:val="104"/>
                          <w:sz w:val="15"/>
                          <w:szCs w:val="15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67E2" w:rsidRPr="004767E2">
        <w:rPr>
          <w:w w:val="105"/>
          <w:sz w:val="20"/>
          <w:szCs w:val="20"/>
          <w:lang w:val="sk-SK"/>
        </w:rPr>
        <w:t xml:space="preserve">Pozemky: </w:t>
      </w:r>
    </w:p>
    <w:p w14:paraId="5C7426A8" w14:textId="77777777" w:rsidR="004767E2" w:rsidRPr="004767E2" w:rsidRDefault="004767E2" w:rsidP="004767E2">
      <w:pPr>
        <w:pStyle w:val="ListParagraph"/>
        <w:numPr>
          <w:ilvl w:val="0"/>
          <w:numId w:val="11"/>
        </w:numPr>
        <w:tabs>
          <w:tab w:val="left" w:pos="1231"/>
        </w:tabs>
        <w:kinsoku w:val="0"/>
        <w:overflowPunct w:val="0"/>
        <w:spacing w:after="120"/>
        <w:ind w:right="2308"/>
        <w:jc w:val="both"/>
        <w:rPr>
          <w:i/>
          <w:iCs/>
          <w:w w:val="105"/>
          <w:sz w:val="20"/>
          <w:szCs w:val="20"/>
          <w:lang w:val="sk-SK"/>
        </w:rPr>
      </w:pPr>
      <w:r w:rsidRPr="004767E2">
        <w:rPr>
          <w:w w:val="105"/>
          <w:sz w:val="20"/>
          <w:szCs w:val="20"/>
          <w:lang w:val="sk-SK"/>
        </w:rPr>
        <w:t>Pluhová 8, pozemky par.č. 12456/1 vo výmere 954 m1, parc. č. 12456/2 vo výmere 695 vedené na LV č. 634, katastrálne územie Nové mesto, sú ocenené spoločne s budovou,</w:t>
      </w:r>
    </w:p>
    <w:p w14:paraId="6EFBE55A" w14:textId="77777777" w:rsidR="004767E2" w:rsidRPr="004767E2" w:rsidRDefault="004767E2" w:rsidP="004767E2">
      <w:pPr>
        <w:pStyle w:val="ListParagraph"/>
        <w:numPr>
          <w:ilvl w:val="0"/>
          <w:numId w:val="11"/>
        </w:numPr>
        <w:tabs>
          <w:tab w:val="left" w:pos="1231"/>
        </w:tabs>
        <w:kinsoku w:val="0"/>
        <w:overflowPunct w:val="0"/>
        <w:spacing w:after="120"/>
        <w:ind w:right="2308"/>
        <w:jc w:val="both"/>
        <w:rPr>
          <w:i/>
          <w:iCs/>
          <w:w w:val="105"/>
          <w:sz w:val="20"/>
          <w:szCs w:val="20"/>
          <w:lang w:val="sk-SK"/>
        </w:rPr>
      </w:pPr>
      <w:r w:rsidRPr="004767E2">
        <w:rPr>
          <w:w w:val="105"/>
          <w:sz w:val="20"/>
          <w:szCs w:val="20"/>
          <w:lang w:val="sk-SK"/>
        </w:rPr>
        <w:t xml:space="preserve">Chorvátsky Grob, pozemok vedený na LV c. 564 v katastrálnom </w:t>
      </w:r>
      <w:r w:rsidRPr="004767E2">
        <w:rPr>
          <w:i/>
          <w:iCs/>
          <w:w w:val="105"/>
          <w:sz w:val="20"/>
          <w:szCs w:val="20"/>
          <w:lang w:val="sk-SK"/>
        </w:rPr>
        <w:t xml:space="preserve">území, </w:t>
      </w:r>
      <w:r w:rsidRPr="004767E2">
        <w:rPr>
          <w:w w:val="105"/>
          <w:sz w:val="20"/>
          <w:szCs w:val="20"/>
          <w:lang w:val="sk-SK"/>
        </w:rPr>
        <w:t>Chorvátsky Grob, par. c. 247/1, vo výmere 641m</w:t>
      </w:r>
      <w:r w:rsidRPr="004767E2">
        <w:rPr>
          <w:w w:val="105"/>
          <w:sz w:val="20"/>
          <w:szCs w:val="20"/>
          <w:vertAlign w:val="superscript"/>
          <w:lang w:val="sk-SK"/>
        </w:rPr>
        <w:t>2</w:t>
      </w:r>
      <w:r w:rsidRPr="004767E2">
        <w:rPr>
          <w:w w:val="105"/>
          <w:sz w:val="20"/>
          <w:szCs w:val="20"/>
          <w:lang w:val="sk-SK"/>
        </w:rPr>
        <w:t xml:space="preserve"> v hodnote 19 800,­ Sk</w:t>
      </w:r>
    </w:p>
    <w:p w14:paraId="509AA43B" w14:textId="77777777" w:rsidR="004767E2" w:rsidRPr="004767E2" w:rsidRDefault="004767E2" w:rsidP="004767E2">
      <w:pPr>
        <w:pStyle w:val="ListParagraph"/>
        <w:numPr>
          <w:ilvl w:val="0"/>
          <w:numId w:val="11"/>
        </w:numPr>
        <w:tabs>
          <w:tab w:val="left" w:pos="1231"/>
        </w:tabs>
        <w:kinsoku w:val="0"/>
        <w:overflowPunct w:val="0"/>
        <w:spacing w:after="120"/>
        <w:ind w:right="2308"/>
        <w:jc w:val="both"/>
        <w:rPr>
          <w:w w:val="105"/>
          <w:sz w:val="20"/>
          <w:szCs w:val="20"/>
          <w:lang w:val="sk-SK"/>
        </w:rPr>
      </w:pPr>
      <w:r w:rsidRPr="004767E2">
        <w:rPr>
          <w:w w:val="105"/>
          <w:sz w:val="20"/>
          <w:szCs w:val="20"/>
          <w:lang w:val="sk-SK"/>
        </w:rPr>
        <w:t>Borinka, pozemok vedený na LV c. 399 v katastrálnom území Borinka 1, par.  c.  7/1  vo  výmere  5819m2  a  par.  c.  7/5  vo  výmere  455m2  v spoločnej hodnote 12 849,- Sk</w:t>
      </w:r>
    </w:p>
    <w:p w14:paraId="579B530F" w14:textId="77777777" w:rsidR="004767E2" w:rsidRPr="004767E2" w:rsidRDefault="004767E2" w:rsidP="004767E2">
      <w:pPr>
        <w:pStyle w:val="ListParagraph"/>
        <w:tabs>
          <w:tab w:val="left" w:pos="1231"/>
        </w:tabs>
        <w:kinsoku w:val="0"/>
        <w:overflowPunct w:val="0"/>
        <w:spacing w:after="120"/>
        <w:ind w:left="2853" w:right="2308" w:firstLine="0"/>
        <w:jc w:val="both"/>
        <w:rPr>
          <w:w w:val="105"/>
          <w:sz w:val="20"/>
          <w:szCs w:val="20"/>
          <w:lang w:val="sk-SK"/>
        </w:rPr>
      </w:pPr>
    </w:p>
    <w:p w14:paraId="7CCE484D" w14:textId="77777777" w:rsidR="00B33005" w:rsidRPr="004767E2" w:rsidRDefault="004767E2" w:rsidP="00697360">
      <w:pPr>
        <w:pStyle w:val="BodyText"/>
        <w:tabs>
          <w:tab w:val="left" w:pos="2137"/>
          <w:tab w:val="left" w:pos="3313"/>
          <w:tab w:val="left" w:pos="5182"/>
          <w:tab w:val="left" w:pos="6203"/>
          <w:tab w:val="left" w:pos="6756"/>
          <w:tab w:val="left" w:pos="7473"/>
          <w:tab w:val="left" w:pos="8489"/>
        </w:tabs>
        <w:kinsoku w:val="0"/>
        <w:overflowPunct w:val="0"/>
        <w:spacing w:after="120"/>
        <w:ind w:right="1272"/>
        <w:jc w:val="center"/>
        <w:rPr>
          <w:rFonts w:ascii="Times New Roman" w:hAnsi="Times New Roman" w:cs="Times New Roman"/>
          <w:b/>
          <w:bCs/>
          <w:w w:val="105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b/>
          <w:bCs/>
          <w:w w:val="105"/>
          <w:sz w:val="20"/>
          <w:szCs w:val="20"/>
          <w:lang w:val="sk-SK"/>
        </w:rPr>
        <w:t>Článok 6</w:t>
      </w:r>
    </w:p>
    <w:p w14:paraId="10B8BAB8" w14:textId="77777777" w:rsidR="004767E2" w:rsidRPr="004767E2" w:rsidRDefault="004767E2" w:rsidP="004767E2">
      <w:pPr>
        <w:pStyle w:val="BodyText"/>
        <w:kinsoku w:val="0"/>
        <w:overflowPunct w:val="0"/>
        <w:spacing w:after="120"/>
        <w:ind w:left="1044"/>
        <w:rPr>
          <w:rFonts w:ascii="Times New Roman" w:hAnsi="Times New Roman" w:cs="Times New Roman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w w:val="110"/>
          <w:sz w:val="20"/>
          <w:szCs w:val="20"/>
          <w:lang w:val="sk-SK"/>
        </w:rPr>
        <w:t>Štátny pedagogicky ústav sa zriaďuje na dobu neurčitú.</w:t>
      </w:r>
    </w:p>
    <w:p w14:paraId="19DFEB5B" w14:textId="77777777" w:rsidR="004767E2" w:rsidRPr="004767E2" w:rsidRDefault="004767E2" w:rsidP="00084675">
      <w:pPr>
        <w:pStyle w:val="BodyText"/>
        <w:kinsoku w:val="0"/>
        <w:overflowPunct w:val="0"/>
        <w:spacing w:after="120"/>
        <w:rPr>
          <w:rFonts w:ascii="Times New Roman" w:hAnsi="Times New Roman" w:cs="Times New Roman"/>
          <w:sz w:val="20"/>
          <w:szCs w:val="20"/>
          <w:lang w:val="sk-SK"/>
        </w:rPr>
      </w:pPr>
    </w:p>
    <w:p w14:paraId="3E54B29D" w14:textId="77777777" w:rsidR="004767E2" w:rsidRPr="004767E2" w:rsidRDefault="004767E2" w:rsidP="00084675">
      <w:pPr>
        <w:pStyle w:val="BodyText"/>
        <w:kinsoku w:val="0"/>
        <w:overflowPunct w:val="0"/>
        <w:spacing w:after="120"/>
        <w:rPr>
          <w:rFonts w:ascii="Times New Roman" w:hAnsi="Times New Roman" w:cs="Times New Roman"/>
          <w:sz w:val="20"/>
          <w:szCs w:val="20"/>
          <w:lang w:val="sk-SK"/>
        </w:rPr>
        <w:sectPr w:rsidR="004767E2" w:rsidRPr="004767E2">
          <w:type w:val="continuous"/>
          <w:pgSz w:w="11910" w:h="16840"/>
          <w:pgMar w:top="60" w:right="0" w:bottom="280" w:left="560" w:header="720" w:footer="720" w:gutter="0"/>
          <w:cols w:space="720" w:equalWidth="0">
            <w:col w:w="11350"/>
          </w:cols>
          <w:noEndnote/>
        </w:sectPr>
      </w:pPr>
    </w:p>
    <w:p w14:paraId="5254FF7C" w14:textId="77777777" w:rsidR="00B33005" w:rsidRPr="004767E2" w:rsidRDefault="00B33005" w:rsidP="00084675">
      <w:pPr>
        <w:pStyle w:val="BodyText"/>
        <w:kinsoku w:val="0"/>
        <w:overflowPunct w:val="0"/>
        <w:spacing w:after="120"/>
        <w:ind w:right="77"/>
        <w:jc w:val="right"/>
        <w:rPr>
          <w:rFonts w:ascii="Times New Roman" w:hAnsi="Times New Roman" w:cs="Times New Roman"/>
          <w:w w:val="104"/>
          <w:sz w:val="20"/>
          <w:szCs w:val="20"/>
          <w:lang w:val="sk-SK"/>
        </w:rPr>
      </w:pPr>
    </w:p>
    <w:p w14:paraId="21DA18B5" w14:textId="77777777" w:rsidR="00B33005" w:rsidRPr="004767E2" w:rsidRDefault="00B33005" w:rsidP="00084675">
      <w:pPr>
        <w:pStyle w:val="BodyText"/>
        <w:kinsoku w:val="0"/>
        <w:overflowPunct w:val="0"/>
        <w:spacing w:after="120"/>
        <w:rPr>
          <w:rFonts w:ascii="Times New Roman" w:hAnsi="Times New Roman" w:cs="Times New Roman"/>
          <w:sz w:val="20"/>
          <w:szCs w:val="20"/>
          <w:lang w:val="sk-SK"/>
        </w:rPr>
      </w:pPr>
    </w:p>
    <w:p w14:paraId="46F2975E" w14:textId="77777777" w:rsidR="00B33005" w:rsidRPr="004767E2" w:rsidRDefault="004767E2" w:rsidP="00084675">
      <w:pPr>
        <w:pStyle w:val="BodyText"/>
        <w:kinsoku w:val="0"/>
        <w:overflowPunct w:val="0"/>
        <w:spacing w:after="120"/>
        <w:rPr>
          <w:rFonts w:ascii="Times New Roman" w:hAnsi="Times New Roman" w:cs="Times New Roman"/>
          <w:sz w:val="20"/>
          <w:szCs w:val="20"/>
          <w:lang w:val="sk-SK"/>
        </w:rPr>
      </w:pPr>
      <w:r w:rsidRPr="004767E2">
        <w:rPr>
          <w:rFonts w:ascii="Times New Roman" w:hAnsi="Times New Roman" w:cs="Times New Roman"/>
          <w:sz w:val="20"/>
          <w:szCs w:val="20"/>
          <w:lang w:val="sk-SK"/>
        </w:rPr>
        <w:t>V Bratislave, 31.12.2019</w:t>
      </w:r>
    </w:p>
    <w:p w14:paraId="63A5D327" w14:textId="77777777" w:rsidR="004767E2" w:rsidRDefault="004767E2" w:rsidP="00084675">
      <w:pPr>
        <w:pStyle w:val="BodyText"/>
        <w:kinsoku w:val="0"/>
        <w:overflowPunct w:val="0"/>
        <w:spacing w:after="120"/>
        <w:rPr>
          <w:rFonts w:ascii="Times New Roman" w:hAnsi="Times New Roman" w:cs="Times New Roman"/>
          <w:sz w:val="20"/>
          <w:szCs w:val="20"/>
          <w:lang w:val="sk-SK"/>
        </w:rPr>
      </w:pPr>
    </w:p>
    <w:p w14:paraId="6BA26F7C" w14:textId="77777777" w:rsidR="00697360" w:rsidRDefault="00697360" w:rsidP="00084675">
      <w:pPr>
        <w:pStyle w:val="BodyText"/>
        <w:kinsoku w:val="0"/>
        <w:overflowPunct w:val="0"/>
        <w:spacing w:after="120"/>
        <w:rPr>
          <w:rFonts w:ascii="Times New Roman" w:hAnsi="Times New Roman" w:cs="Times New Roman"/>
          <w:sz w:val="20"/>
          <w:szCs w:val="20"/>
          <w:lang w:val="sk-SK"/>
        </w:rPr>
      </w:pPr>
    </w:p>
    <w:p w14:paraId="519BCC9A" w14:textId="77777777" w:rsidR="00697360" w:rsidRPr="00697360" w:rsidRDefault="00697360" w:rsidP="00697360">
      <w:pPr>
        <w:pStyle w:val="BodyText"/>
        <w:kinsoku w:val="0"/>
        <w:overflowPunct w:val="0"/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>
        <w:rPr>
          <w:rFonts w:ascii="Times New Roman" w:hAnsi="Times New Roman" w:cs="Times New Roman"/>
          <w:sz w:val="20"/>
          <w:szCs w:val="20"/>
          <w:lang w:val="sk-SK"/>
        </w:rPr>
        <w:tab/>
      </w:r>
      <w:r w:rsidRPr="00697360">
        <w:rPr>
          <w:rFonts w:ascii="Times New Roman" w:hAnsi="Times New Roman" w:cs="Times New Roman"/>
          <w:b/>
          <w:bCs/>
          <w:sz w:val="20"/>
          <w:szCs w:val="20"/>
          <w:lang w:val="sk-SK"/>
        </w:rPr>
        <w:t>Minister</w:t>
      </w:r>
      <w:r w:rsidRPr="00697360">
        <w:rPr>
          <w:rFonts w:ascii="Times New Roman" w:hAnsi="Times New Roman" w:cs="Times New Roman"/>
          <w:b/>
          <w:bCs/>
          <w:sz w:val="20"/>
          <w:szCs w:val="20"/>
          <w:lang w:val="sk-SK"/>
        </w:rPr>
        <w:tab/>
      </w:r>
      <w:r w:rsidRPr="00697360">
        <w:rPr>
          <w:rFonts w:ascii="Times New Roman" w:hAnsi="Times New Roman" w:cs="Times New Roman"/>
          <w:b/>
          <w:bCs/>
          <w:sz w:val="20"/>
          <w:szCs w:val="20"/>
          <w:lang w:val="sk-SK"/>
        </w:rPr>
        <w:tab/>
      </w:r>
    </w:p>
    <w:sectPr w:rsidR="00697360" w:rsidRPr="00697360">
      <w:type w:val="continuous"/>
      <w:pgSz w:w="11910" w:h="16840"/>
      <w:pgMar w:top="60" w:right="0" w:bottom="280" w:left="560" w:header="720" w:footer="720" w:gutter="0"/>
      <w:cols w:num="2" w:space="720" w:equalWidth="0">
        <w:col w:w="6641" w:space="40"/>
        <w:col w:w="466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924600AE"/>
    <w:lvl w:ilvl="0">
      <w:start w:val="1"/>
      <w:numFmt w:val="lowerLetter"/>
      <w:lvlText w:val="%1)"/>
      <w:lvlJc w:val="left"/>
      <w:pPr>
        <w:ind w:left="1042" w:hanging="360"/>
      </w:pPr>
      <w:rPr>
        <w:rFonts w:ascii="Times New Roman" w:hAnsi="Times New Roman" w:cs="Times New Roman"/>
        <w:b w:val="0"/>
        <w:bCs w:val="0"/>
        <w:color w:val="4F4D50"/>
        <w:spacing w:val="-1"/>
        <w:w w:val="105"/>
        <w:sz w:val="23"/>
        <w:szCs w:val="23"/>
      </w:rPr>
    </w:lvl>
    <w:lvl w:ilvl="1">
      <w:start w:val="1"/>
      <w:numFmt w:val="decimal"/>
      <w:lvlText w:val="%2."/>
      <w:lvlJc w:val="left"/>
      <w:pPr>
        <w:ind w:left="2493" w:hanging="178"/>
      </w:pPr>
      <w:rPr>
        <w:rFonts w:ascii="Times New Roman" w:hAnsi="Times New Roman" w:cs="Times New Roman"/>
        <w:b w:val="0"/>
        <w:bCs w:val="0"/>
        <w:i w:val="0"/>
        <w:iCs w:val="0"/>
        <w:color w:val="auto"/>
        <w:spacing w:val="-12"/>
        <w:w w:val="100"/>
        <w:sz w:val="20"/>
        <w:szCs w:val="20"/>
        <w:vertAlign w:val="baseline"/>
      </w:rPr>
    </w:lvl>
    <w:lvl w:ilvl="2">
      <w:numFmt w:val="bullet"/>
      <w:lvlText w:val="ï"/>
      <w:lvlJc w:val="left"/>
      <w:pPr>
        <w:ind w:left="3482" w:hanging="178"/>
      </w:pPr>
    </w:lvl>
    <w:lvl w:ilvl="3">
      <w:numFmt w:val="bullet"/>
      <w:lvlText w:val="ï"/>
      <w:lvlJc w:val="left"/>
      <w:pPr>
        <w:ind w:left="4465" w:hanging="178"/>
      </w:pPr>
    </w:lvl>
    <w:lvl w:ilvl="4">
      <w:numFmt w:val="bullet"/>
      <w:lvlText w:val="ï"/>
      <w:lvlJc w:val="left"/>
      <w:pPr>
        <w:ind w:left="5448" w:hanging="178"/>
      </w:pPr>
    </w:lvl>
    <w:lvl w:ilvl="5">
      <w:numFmt w:val="bullet"/>
      <w:lvlText w:val="ï"/>
      <w:lvlJc w:val="left"/>
      <w:pPr>
        <w:ind w:left="6431" w:hanging="178"/>
      </w:pPr>
    </w:lvl>
    <w:lvl w:ilvl="6">
      <w:numFmt w:val="bullet"/>
      <w:lvlText w:val="ï"/>
      <w:lvlJc w:val="left"/>
      <w:pPr>
        <w:ind w:left="7414" w:hanging="178"/>
      </w:pPr>
    </w:lvl>
    <w:lvl w:ilvl="7">
      <w:numFmt w:val="bullet"/>
      <w:lvlText w:val="ï"/>
      <w:lvlJc w:val="left"/>
      <w:pPr>
        <w:ind w:left="8396" w:hanging="178"/>
      </w:pPr>
    </w:lvl>
    <w:lvl w:ilvl="8">
      <w:numFmt w:val="bullet"/>
      <w:lvlText w:val="ï"/>
      <w:lvlJc w:val="left"/>
      <w:pPr>
        <w:ind w:left="9379" w:hanging="178"/>
      </w:pPr>
    </w:lvl>
  </w:abstractNum>
  <w:abstractNum w:abstractNumId="1" w15:restartNumberingAfterBreak="0">
    <w:nsid w:val="00000403"/>
    <w:multiLevelType w:val="multilevel"/>
    <w:tmpl w:val="49584AE4"/>
    <w:lvl w:ilvl="0">
      <w:start w:val="1"/>
      <w:numFmt w:val="lowerLetter"/>
      <w:lvlText w:val="%1)"/>
      <w:lvlJc w:val="left"/>
      <w:pPr>
        <w:ind w:left="2491" w:hanging="258"/>
      </w:pPr>
      <w:rPr>
        <w:rFonts w:ascii="Times New Roman" w:hAnsi="Times New Roman" w:cs="Times New Roman"/>
        <w:b w:val="0"/>
        <w:bCs w:val="0"/>
        <w:color w:val="auto"/>
        <w:w w:val="100"/>
        <w:sz w:val="20"/>
        <w:szCs w:val="20"/>
      </w:rPr>
    </w:lvl>
    <w:lvl w:ilvl="1">
      <w:start w:val="2"/>
      <w:numFmt w:val="lowerLetter"/>
      <w:lvlText w:val="%2)"/>
      <w:lvlJc w:val="left"/>
      <w:pPr>
        <w:ind w:left="2689" w:hanging="254"/>
      </w:pPr>
      <w:rPr>
        <w:rFonts w:ascii="Times New Roman" w:hAnsi="Times New Roman" w:cs="Times New Roman"/>
        <w:b w:val="0"/>
        <w:bCs w:val="0"/>
        <w:color w:val="4F4D50"/>
        <w:w w:val="100"/>
        <w:sz w:val="23"/>
        <w:szCs w:val="23"/>
      </w:rPr>
    </w:lvl>
    <w:lvl w:ilvl="2">
      <w:numFmt w:val="bullet"/>
      <w:lvlText w:val="ï"/>
      <w:lvlJc w:val="left"/>
      <w:pPr>
        <w:ind w:left="3642" w:hanging="254"/>
      </w:pPr>
    </w:lvl>
    <w:lvl w:ilvl="3">
      <w:numFmt w:val="bullet"/>
      <w:lvlText w:val="ï"/>
      <w:lvlJc w:val="left"/>
      <w:pPr>
        <w:ind w:left="4605" w:hanging="254"/>
      </w:pPr>
    </w:lvl>
    <w:lvl w:ilvl="4">
      <w:numFmt w:val="bullet"/>
      <w:lvlText w:val="ï"/>
      <w:lvlJc w:val="left"/>
      <w:pPr>
        <w:ind w:left="5568" w:hanging="254"/>
      </w:pPr>
    </w:lvl>
    <w:lvl w:ilvl="5">
      <w:numFmt w:val="bullet"/>
      <w:lvlText w:val="ï"/>
      <w:lvlJc w:val="left"/>
      <w:pPr>
        <w:ind w:left="6531" w:hanging="254"/>
      </w:pPr>
    </w:lvl>
    <w:lvl w:ilvl="6">
      <w:numFmt w:val="bullet"/>
      <w:lvlText w:val="ï"/>
      <w:lvlJc w:val="left"/>
      <w:pPr>
        <w:ind w:left="7494" w:hanging="254"/>
      </w:pPr>
    </w:lvl>
    <w:lvl w:ilvl="7">
      <w:numFmt w:val="bullet"/>
      <w:lvlText w:val="ï"/>
      <w:lvlJc w:val="left"/>
      <w:pPr>
        <w:ind w:left="8456" w:hanging="254"/>
      </w:pPr>
    </w:lvl>
    <w:lvl w:ilvl="8">
      <w:numFmt w:val="bullet"/>
      <w:lvlText w:val="ï"/>
      <w:lvlJc w:val="left"/>
      <w:pPr>
        <w:ind w:left="9419" w:hanging="254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lowerLetter"/>
      <w:lvlText w:val="%1)"/>
      <w:lvlJc w:val="left"/>
      <w:pPr>
        <w:ind w:left="1262" w:hanging="385"/>
      </w:pPr>
      <w:rPr>
        <w:rFonts w:cs="Times New Roman"/>
        <w:b/>
        <w:bCs/>
        <w:spacing w:val="-1"/>
        <w:w w:val="104"/>
      </w:rPr>
    </w:lvl>
    <w:lvl w:ilvl="1">
      <w:numFmt w:val="bullet"/>
      <w:lvlText w:val="ï"/>
      <w:lvlJc w:val="left"/>
      <w:pPr>
        <w:ind w:left="2268" w:hanging="385"/>
      </w:pPr>
    </w:lvl>
    <w:lvl w:ilvl="2">
      <w:numFmt w:val="bullet"/>
      <w:lvlText w:val="ï"/>
      <w:lvlJc w:val="left"/>
      <w:pPr>
        <w:ind w:left="3277" w:hanging="385"/>
      </w:pPr>
    </w:lvl>
    <w:lvl w:ilvl="3">
      <w:numFmt w:val="bullet"/>
      <w:lvlText w:val="ï"/>
      <w:lvlJc w:val="left"/>
      <w:pPr>
        <w:ind w:left="4285" w:hanging="385"/>
      </w:pPr>
    </w:lvl>
    <w:lvl w:ilvl="4">
      <w:numFmt w:val="bullet"/>
      <w:lvlText w:val="ï"/>
      <w:lvlJc w:val="left"/>
      <w:pPr>
        <w:ind w:left="5294" w:hanging="385"/>
      </w:pPr>
    </w:lvl>
    <w:lvl w:ilvl="5">
      <w:numFmt w:val="bullet"/>
      <w:lvlText w:val="ï"/>
      <w:lvlJc w:val="left"/>
      <w:pPr>
        <w:ind w:left="6302" w:hanging="385"/>
      </w:pPr>
    </w:lvl>
    <w:lvl w:ilvl="6">
      <w:numFmt w:val="bullet"/>
      <w:lvlText w:val="ï"/>
      <w:lvlJc w:val="left"/>
      <w:pPr>
        <w:ind w:left="7311" w:hanging="385"/>
      </w:pPr>
    </w:lvl>
    <w:lvl w:ilvl="7">
      <w:numFmt w:val="bullet"/>
      <w:lvlText w:val="ï"/>
      <w:lvlJc w:val="left"/>
      <w:pPr>
        <w:ind w:left="8319" w:hanging="385"/>
      </w:pPr>
    </w:lvl>
    <w:lvl w:ilvl="8">
      <w:numFmt w:val="bullet"/>
      <w:lvlText w:val="ï"/>
      <w:lvlJc w:val="left"/>
      <w:pPr>
        <w:ind w:left="9328" w:hanging="385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∑"/>
      <w:lvlJc w:val="left"/>
      <w:pPr>
        <w:ind w:left="6409" w:hanging="111"/>
      </w:pPr>
      <w:rPr>
        <w:rFonts w:ascii="Arial" w:hAnsi="Arial"/>
        <w:b w:val="0"/>
        <w:i/>
        <w:color w:val="6E545D"/>
        <w:w w:val="100"/>
        <w:sz w:val="15"/>
      </w:rPr>
    </w:lvl>
    <w:lvl w:ilvl="1">
      <w:numFmt w:val="bullet"/>
      <w:lvlText w:val="ï"/>
      <w:lvlJc w:val="left"/>
      <w:pPr>
        <w:ind w:left="6447" w:hanging="111"/>
      </w:pPr>
    </w:lvl>
    <w:lvl w:ilvl="2">
      <w:numFmt w:val="bullet"/>
      <w:lvlText w:val="ï"/>
      <w:lvlJc w:val="left"/>
      <w:pPr>
        <w:ind w:left="6494" w:hanging="111"/>
      </w:pPr>
    </w:lvl>
    <w:lvl w:ilvl="3">
      <w:numFmt w:val="bullet"/>
      <w:lvlText w:val="ï"/>
      <w:lvlJc w:val="left"/>
      <w:pPr>
        <w:ind w:left="6542" w:hanging="111"/>
      </w:pPr>
    </w:lvl>
    <w:lvl w:ilvl="4">
      <w:numFmt w:val="bullet"/>
      <w:lvlText w:val="ï"/>
      <w:lvlJc w:val="left"/>
      <w:pPr>
        <w:ind w:left="6589" w:hanging="111"/>
      </w:pPr>
    </w:lvl>
    <w:lvl w:ilvl="5">
      <w:numFmt w:val="bullet"/>
      <w:lvlText w:val="ï"/>
      <w:lvlJc w:val="left"/>
      <w:pPr>
        <w:ind w:left="6637" w:hanging="111"/>
      </w:pPr>
    </w:lvl>
    <w:lvl w:ilvl="6">
      <w:numFmt w:val="bullet"/>
      <w:lvlText w:val="ï"/>
      <w:lvlJc w:val="left"/>
      <w:pPr>
        <w:ind w:left="6684" w:hanging="111"/>
      </w:pPr>
    </w:lvl>
    <w:lvl w:ilvl="7">
      <w:numFmt w:val="bullet"/>
      <w:lvlText w:val="ï"/>
      <w:lvlJc w:val="left"/>
      <w:pPr>
        <w:ind w:left="6732" w:hanging="111"/>
      </w:pPr>
    </w:lvl>
    <w:lvl w:ilvl="8">
      <w:numFmt w:val="bullet"/>
      <w:lvlText w:val="ï"/>
      <w:lvlJc w:val="left"/>
      <w:pPr>
        <w:ind w:left="6779" w:hanging="111"/>
      </w:pPr>
    </w:lvl>
  </w:abstractNum>
  <w:abstractNum w:abstractNumId="4" w15:restartNumberingAfterBreak="0">
    <w:nsid w:val="110E66CB"/>
    <w:multiLevelType w:val="hybridMultilevel"/>
    <w:tmpl w:val="BDD62E9E"/>
    <w:lvl w:ilvl="0" w:tplc="E640AF3A">
      <w:start w:val="1"/>
      <w:numFmt w:val="decimal"/>
      <w:lvlText w:val="%1)"/>
      <w:lvlJc w:val="left"/>
      <w:pPr>
        <w:ind w:left="1053" w:hanging="360"/>
      </w:pPr>
      <w:rPr>
        <w:rFonts w:cs="Times New Roman" w:hint="default"/>
        <w:b w:val="0"/>
        <w:w w:val="110"/>
      </w:rPr>
    </w:lvl>
    <w:lvl w:ilvl="1" w:tplc="080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abstractNum w:abstractNumId="5" w15:restartNumberingAfterBreak="0">
    <w:nsid w:val="11743592"/>
    <w:multiLevelType w:val="hybridMultilevel"/>
    <w:tmpl w:val="BDD62E9E"/>
    <w:lvl w:ilvl="0" w:tplc="E640AF3A">
      <w:start w:val="1"/>
      <w:numFmt w:val="decimal"/>
      <w:lvlText w:val="%1)"/>
      <w:lvlJc w:val="left"/>
      <w:pPr>
        <w:ind w:left="1053" w:hanging="360"/>
      </w:pPr>
      <w:rPr>
        <w:rFonts w:cs="Times New Roman" w:hint="default"/>
        <w:b w:val="0"/>
        <w:w w:val="110"/>
      </w:rPr>
    </w:lvl>
    <w:lvl w:ilvl="1" w:tplc="080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abstractNum w:abstractNumId="6" w15:restartNumberingAfterBreak="0">
    <w:nsid w:val="1B954D29"/>
    <w:multiLevelType w:val="hybridMultilevel"/>
    <w:tmpl w:val="E8581470"/>
    <w:lvl w:ilvl="0" w:tplc="8B42E806">
      <w:start w:val="1"/>
      <w:numFmt w:val="lowerLetter"/>
      <w:lvlText w:val="%1)"/>
      <w:lvlJc w:val="left"/>
      <w:pPr>
        <w:ind w:left="2853" w:hanging="360"/>
      </w:pPr>
      <w:rPr>
        <w:rFonts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35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2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0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7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4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1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8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613" w:hanging="180"/>
      </w:pPr>
      <w:rPr>
        <w:rFonts w:cs="Times New Roman"/>
      </w:rPr>
    </w:lvl>
  </w:abstractNum>
  <w:abstractNum w:abstractNumId="7" w15:restartNumberingAfterBreak="0">
    <w:nsid w:val="24603D2D"/>
    <w:multiLevelType w:val="hybridMultilevel"/>
    <w:tmpl w:val="701E95D0"/>
    <w:lvl w:ilvl="0" w:tplc="8E1ADD04">
      <w:start w:val="1"/>
      <w:numFmt w:val="lowerLetter"/>
      <w:lvlText w:val="%1)"/>
      <w:lvlJc w:val="left"/>
      <w:pPr>
        <w:ind w:left="1413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73" w:hanging="180"/>
      </w:pPr>
      <w:rPr>
        <w:rFonts w:cs="Times New Roman"/>
      </w:rPr>
    </w:lvl>
  </w:abstractNum>
  <w:abstractNum w:abstractNumId="8" w15:restartNumberingAfterBreak="0">
    <w:nsid w:val="271162F4"/>
    <w:multiLevelType w:val="hybridMultilevel"/>
    <w:tmpl w:val="BDD62E9E"/>
    <w:lvl w:ilvl="0" w:tplc="E640AF3A">
      <w:start w:val="1"/>
      <w:numFmt w:val="decimal"/>
      <w:lvlText w:val="%1)"/>
      <w:lvlJc w:val="left"/>
      <w:pPr>
        <w:ind w:left="1053" w:hanging="360"/>
      </w:pPr>
      <w:rPr>
        <w:rFonts w:cs="Times New Roman" w:hint="default"/>
        <w:b w:val="0"/>
        <w:w w:val="110"/>
      </w:rPr>
    </w:lvl>
    <w:lvl w:ilvl="1" w:tplc="080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abstractNum w:abstractNumId="9" w15:restartNumberingAfterBreak="0">
    <w:nsid w:val="35F77F05"/>
    <w:multiLevelType w:val="hybridMultilevel"/>
    <w:tmpl w:val="BDD62E9E"/>
    <w:lvl w:ilvl="0" w:tplc="E640AF3A">
      <w:start w:val="1"/>
      <w:numFmt w:val="decimal"/>
      <w:lvlText w:val="%1)"/>
      <w:lvlJc w:val="left"/>
      <w:pPr>
        <w:ind w:left="1053" w:hanging="360"/>
      </w:pPr>
      <w:rPr>
        <w:rFonts w:cs="Times New Roman" w:hint="default"/>
        <w:b w:val="0"/>
        <w:w w:val="110"/>
      </w:rPr>
    </w:lvl>
    <w:lvl w:ilvl="1" w:tplc="080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abstractNum w:abstractNumId="10" w15:restartNumberingAfterBreak="0">
    <w:nsid w:val="6D0B18F1"/>
    <w:multiLevelType w:val="hybridMultilevel"/>
    <w:tmpl w:val="9404C78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BC"/>
    <w:rsid w:val="00084675"/>
    <w:rsid w:val="002D05E9"/>
    <w:rsid w:val="004767E2"/>
    <w:rsid w:val="00640591"/>
    <w:rsid w:val="00697360"/>
    <w:rsid w:val="00A136DC"/>
    <w:rsid w:val="00B33005"/>
    <w:rsid w:val="00D0422C"/>
    <w:rsid w:val="00D8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4CCCC19"/>
  <w14:defaultImageDpi w14:val="0"/>
  <w15:docId w15:val="{9CDE002D-A600-5C4F-B8DE-B2A33035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sk-S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right="897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55"/>
      <w:outlineLvl w:val="1"/>
    </w:pPr>
    <w:rPr>
      <w:rFonts w:ascii="Courier New" w:hAnsi="Courier New" w:cs="Courier New"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1"/>
    <w:qFormat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en-GB" w:eastAsia="x-none"/>
    </w:rPr>
  </w:style>
  <w:style w:type="paragraph" w:styleId="BodyText">
    <w:name w:val="Body Text"/>
    <w:basedOn w:val="Normal"/>
    <w:link w:val="BodyTextChar"/>
    <w:uiPriority w:val="1"/>
    <w:qFormat/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2"/>
      <w:szCs w:val="22"/>
      <w:lang w:val="en-GB" w:eastAsia="x-none"/>
    </w:rPr>
  </w:style>
  <w:style w:type="paragraph" w:styleId="ListParagraph">
    <w:name w:val="List Paragraph"/>
    <w:basedOn w:val="Normal"/>
    <w:uiPriority w:val="1"/>
    <w:qFormat/>
    <w:pPr>
      <w:ind w:left="782" w:hanging="144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Eva Lalikova</cp:lastModifiedBy>
  <cp:revision>2</cp:revision>
  <dcterms:created xsi:type="dcterms:W3CDTF">2020-01-13T09:59:00Z</dcterms:created>
  <dcterms:modified xsi:type="dcterms:W3CDTF">2020-01-13T09:59:00Z</dcterms:modified>
</cp:coreProperties>
</file>