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08" w:rsidRPr="00DE3E08" w:rsidRDefault="00385DCB" w:rsidP="00DE3E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Staatliches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pädagogisches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Institut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in Bratislava</w:t>
      </w:r>
    </w:p>
    <w:p w:rsidR="00DE3E08" w:rsidRPr="00DE3E08" w:rsidRDefault="00DE3E08" w:rsidP="00DE3E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3E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DE3E08" w:rsidRPr="002C046A" w:rsidRDefault="00DE3E08" w:rsidP="002C046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3E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 </w:t>
      </w:r>
      <w:r w:rsidRPr="00DE3E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DE3E0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759561B" wp14:editId="0948EF34">
            <wp:extent cx="1476375" cy="342900"/>
            <wp:effectExtent l="0" t="0" r="9525" b="0"/>
            <wp:docPr id="1" name="Obrázok 1" descr="http://files.jolace.webnode.sk/200002783-8cb5c8dac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jolace.webnode.sk/200002783-8cb5c8dac2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E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DE3E08" w:rsidRPr="00DE3E08" w:rsidRDefault="00385DCB" w:rsidP="00DE3E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  <w:t>lädt</w:t>
      </w:r>
      <w:proofErr w:type="spellEnd"/>
      <w:r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  <w:t>Sie</w:t>
      </w:r>
      <w:proofErr w:type="spellEnd"/>
      <w:r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  <w:t>herzlich</w:t>
      </w:r>
      <w:proofErr w:type="spellEnd"/>
      <w:r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  <w:t>ein</w:t>
      </w:r>
      <w:proofErr w:type="spellEnd"/>
      <w:r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  <w:t xml:space="preserve"> </w:t>
      </w:r>
      <w:proofErr w:type="spellStart"/>
      <w:r w:rsidR="002C046A"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  <w:t>zur</w:t>
      </w:r>
      <w:proofErr w:type="spellEnd"/>
    </w:p>
    <w:p w:rsidR="00DE3E08" w:rsidRPr="00DE3E08" w:rsidRDefault="00DE3E08" w:rsidP="002C046A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</w:pPr>
    </w:p>
    <w:p w:rsidR="00DE3E08" w:rsidRPr="00DE3E08" w:rsidRDefault="002C046A" w:rsidP="00DE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zweiten</w:t>
      </w:r>
      <w:proofErr w:type="spellEnd"/>
      <w:r w:rsidR="00385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5DCB">
        <w:rPr>
          <w:rFonts w:ascii="Times New Roman" w:hAnsi="Times New Roman" w:cs="Times New Roman"/>
          <w:b/>
          <w:bCs/>
          <w:sz w:val="24"/>
          <w:szCs w:val="24"/>
        </w:rPr>
        <w:t>internationalen</w:t>
      </w:r>
      <w:proofErr w:type="spellEnd"/>
      <w:r w:rsidR="00385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5DCB">
        <w:rPr>
          <w:rFonts w:ascii="Times New Roman" w:hAnsi="Times New Roman" w:cs="Times New Roman"/>
          <w:b/>
          <w:bCs/>
          <w:sz w:val="24"/>
          <w:szCs w:val="24"/>
        </w:rPr>
        <w:t>Konferenz</w:t>
      </w:r>
      <w:proofErr w:type="spellEnd"/>
      <w:r w:rsidR="00DE3E08" w:rsidRPr="00DE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E08" w:rsidRPr="00DE3E08" w:rsidRDefault="00DE3E08" w:rsidP="00DE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DE3E08" w:rsidRPr="00DE3E08" w:rsidRDefault="00385DCB" w:rsidP="00DE3E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>Mehrsprachigkeit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 xml:space="preserve"> in der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>Slowakei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>und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>Europa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>Herausforderungen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>und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>Perspektiven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sk-SK"/>
        </w:rPr>
        <w:t xml:space="preserve"> </w:t>
      </w:r>
    </w:p>
    <w:p w:rsidR="00DE3E08" w:rsidRPr="00DE3E08" w:rsidRDefault="00DE3E08" w:rsidP="00DE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08" w:rsidRDefault="00385DCB" w:rsidP="00DE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Unterstützung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zweiten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Fremdsprachen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nationalen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Minderheiten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3B9E" w:rsidRDefault="00D03B9E" w:rsidP="00DE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08" w:rsidRPr="00DE3E08" w:rsidRDefault="006A77BB" w:rsidP="00DE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 w:rsidR="00D03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="00DE3E08" w:rsidRPr="00DE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385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385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Mai</w:t>
      </w:r>
      <w:proofErr w:type="spellEnd"/>
      <w:r w:rsidR="00D03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E3E08" w:rsidRPr="00DE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2019</w:t>
      </w:r>
      <w:r w:rsidR="00D03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385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in </w:t>
      </w:r>
      <w:r w:rsidR="00D03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Bratislava</w:t>
      </w:r>
    </w:p>
    <w:p w:rsidR="00DE3E08" w:rsidRPr="00DE3E08" w:rsidRDefault="00A2580B" w:rsidP="00D03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Konferenz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richtet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Leitung</w:t>
      </w:r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Mittelschulen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LehrerInnen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für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Fremdsprachen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Mittelschulen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CLIL-LehrerInnen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LehrerInnen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Schulen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nationalen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Minderheiten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LehrerInnen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Schulen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Unterricht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nationalen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Minderheit</w:t>
      </w:r>
      <w:r w:rsidR="004816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SprachschullehrerInnen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sowie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andere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Fachex</w:t>
      </w:r>
      <w:r w:rsidR="004816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pertInnen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 </w:t>
      </w:r>
    </w:p>
    <w:p w:rsidR="00A2580B" w:rsidRDefault="00A2580B" w:rsidP="00B5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Ziel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Konferenz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Bildung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Plattform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Austausch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Erfahrungen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praktischen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Beispielen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sowie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Diskussion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über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gegenwärtige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Entwicklung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Fremdsprachenunterrichts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Slowakei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Konferenz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unterstützt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Unterricht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zweiten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Fremdsprachen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nationalen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Minderheiten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Mittelschulen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präsentiert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Ergebnisse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experimentellen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Verifizierung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von CLIL</w:t>
      </w:r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DE3E08" w:rsidRPr="0048162E" w:rsidRDefault="00A227BB" w:rsidP="00667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proofErr w:type="spellStart"/>
      <w:r w:rsidRPr="0048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Schwerpunktthemen</w:t>
      </w:r>
      <w:proofErr w:type="spellEnd"/>
      <w:r w:rsidR="00DE3E08" w:rsidRPr="00481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667555" w:rsidRPr="0020639F" w:rsidRDefault="008D3655" w:rsidP="006675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Innovationen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C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im</w:t>
      </w:r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Fremd</w:t>
      </w:r>
      <w:r w:rsidR="002C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</w:t>
      </w:r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rachenunterricht</w:t>
      </w:r>
      <w:proofErr w:type="spellEnd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</w:t>
      </w:r>
      <w:proofErr w:type="spellEnd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Grund</w:t>
      </w:r>
      <w:proofErr w:type="spellEnd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- </w:t>
      </w:r>
      <w:proofErr w:type="spellStart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und</w:t>
      </w:r>
      <w:proofErr w:type="spellEnd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Mittelschulen</w:t>
      </w:r>
      <w:proofErr w:type="spellEnd"/>
      <w:r w:rsidR="00481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DE3E08" w:rsidRPr="00DE3E08" w:rsidRDefault="00DE3E08" w:rsidP="00D03B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E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CLIL </w:t>
      </w:r>
      <w:proofErr w:type="spellStart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als</w:t>
      </w:r>
      <w:proofErr w:type="spellEnd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Herausforderung</w:t>
      </w:r>
      <w:proofErr w:type="spellEnd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im </w:t>
      </w:r>
      <w:proofErr w:type="spellStart"/>
      <w:r w:rsidR="002C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Fremdsprachenunterricht</w:t>
      </w:r>
      <w:proofErr w:type="spellEnd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und</w:t>
      </w:r>
      <w:proofErr w:type="spellEnd"/>
      <w:r w:rsidR="005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C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im </w:t>
      </w:r>
      <w:proofErr w:type="spellStart"/>
      <w:r w:rsidR="002C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Unterricht</w:t>
      </w:r>
      <w:proofErr w:type="spellEnd"/>
      <w:r w:rsidR="002C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von </w:t>
      </w:r>
      <w:proofErr w:type="spellStart"/>
      <w:r w:rsidR="002C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Minderheitensprachen</w:t>
      </w:r>
      <w:proofErr w:type="spellEnd"/>
      <w:r w:rsidR="002C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B5344B" w:rsidRDefault="0048162E" w:rsidP="00B534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</w:t>
      </w:r>
      <w:r w:rsidR="0005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ilinguale</w:t>
      </w:r>
      <w:proofErr w:type="spellEnd"/>
      <w:r w:rsidR="0005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05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Bildung</w:t>
      </w:r>
      <w:proofErr w:type="spellEnd"/>
      <w:r w:rsidR="0005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05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und</w:t>
      </w:r>
      <w:proofErr w:type="spellEnd"/>
      <w:r w:rsidR="0005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CA2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Entwicklung</w:t>
      </w:r>
      <w:proofErr w:type="spellEnd"/>
      <w:r w:rsidR="00CA2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von </w:t>
      </w:r>
      <w:proofErr w:type="spellStart"/>
      <w:r w:rsidR="00CA2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Mehrsprachigkeit</w:t>
      </w:r>
      <w:proofErr w:type="spellEnd"/>
      <w:r w:rsidR="00CA2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DE3E08" w:rsidRPr="0020639F" w:rsidRDefault="00640F67" w:rsidP="00D03B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</w:t>
      </w:r>
      <w:r w:rsidR="00CA2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as</w:t>
      </w:r>
      <w:proofErr w:type="spellEnd"/>
      <w:r w:rsidR="00CA2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CA2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innovative</w:t>
      </w:r>
      <w:proofErr w:type="spellEnd"/>
      <w:r w:rsidR="00CA2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staatliche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CA2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Bildungsprogramm</w:t>
      </w:r>
      <w:proofErr w:type="spellEnd"/>
      <w:r w:rsidR="00CA2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172EA0" w:rsidRDefault="00CA2FF7" w:rsidP="00F41C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Erweiterung</w:t>
      </w:r>
      <w:proofErr w:type="spellEnd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der </w:t>
      </w:r>
      <w:proofErr w:type="spellStart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Fachkompetenzen</w:t>
      </w:r>
      <w:proofErr w:type="spellEnd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der </w:t>
      </w:r>
      <w:proofErr w:type="spellStart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LehrerInnen</w:t>
      </w:r>
      <w:proofErr w:type="spellEnd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von </w:t>
      </w:r>
      <w:proofErr w:type="spellStart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Fremdsprachen</w:t>
      </w:r>
      <w:proofErr w:type="spellEnd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und</w:t>
      </w:r>
      <w:proofErr w:type="spellEnd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von </w:t>
      </w:r>
      <w:proofErr w:type="spellStart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Sprachen</w:t>
      </w:r>
      <w:proofErr w:type="spellEnd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der </w:t>
      </w:r>
      <w:proofErr w:type="spellStart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nationalen</w:t>
      </w:r>
      <w:proofErr w:type="spellEnd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Minderheiten</w:t>
      </w:r>
      <w:proofErr w:type="spellEnd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:rsidR="00B5344B" w:rsidRPr="00172EA0" w:rsidRDefault="00CA2FF7" w:rsidP="00F41C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 w:rsidRPr="00172EA0">
        <w:rPr>
          <w:rFonts w:ascii="Times New Roman" w:hAnsi="Times New Roman" w:cs="Times New Roman"/>
          <w:b/>
          <w:sz w:val="24"/>
          <w:szCs w:val="24"/>
        </w:rPr>
        <w:t>Qualitätsbewertung</w:t>
      </w:r>
      <w:proofErr w:type="spellEnd"/>
      <w:r w:rsidRPr="00172EA0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172EA0">
        <w:rPr>
          <w:rFonts w:ascii="Times New Roman" w:hAnsi="Times New Roman" w:cs="Times New Roman"/>
          <w:b/>
          <w:sz w:val="24"/>
          <w:szCs w:val="24"/>
        </w:rPr>
        <w:t>Sprachbildung</w:t>
      </w:r>
      <w:proofErr w:type="spellEnd"/>
      <w:r w:rsidRPr="00172EA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72EA0">
        <w:rPr>
          <w:rFonts w:ascii="Times New Roman" w:hAnsi="Times New Roman" w:cs="Times New Roman"/>
          <w:b/>
          <w:sz w:val="24"/>
          <w:szCs w:val="24"/>
        </w:rPr>
        <w:t>Fremdsprachen</w:t>
      </w:r>
      <w:proofErr w:type="spellEnd"/>
      <w:r w:rsidRPr="00172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EA0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172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EA0">
        <w:rPr>
          <w:rFonts w:ascii="Times New Roman" w:hAnsi="Times New Roman" w:cs="Times New Roman"/>
          <w:b/>
          <w:sz w:val="24"/>
          <w:szCs w:val="24"/>
        </w:rPr>
        <w:t>Sprachen</w:t>
      </w:r>
      <w:proofErr w:type="spellEnd"/>
      <w:r w:rsidRPr="00172EA0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172EA0">
        <w:rPr>
          <w:rFonts w:ascii="Times New Roman" w:hAnsi="Times New Roman" w:cs="Times New Roman"/>
          <w:b/>
          <w:sz w:val="24"/>
          <w:szCs w:val="24"/>
        </w:rPr>
        <w:t>nationalen</w:t>
      </w:r>
      <w:proofErr w:type="spellEnd"/>
      <w:r w:rsidRPr="00172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EA0">
        <w:rPr>
          <w:rFonts w:ascii="Times New Roman" w:hAnsi="Times New Roman" w:cs="Times New Roman"/>
          <w:b/>
          <w:sz w:val="24"/>
          <w:szCs w:val="24"/>
        </w:rPr>
        <w:t>Minderheiten</w:t>
      </w:r>
      <w:proofErr w:type="spellEnd"/>
      <w:r w:rsidRPr="00172EA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046A" w:rsidRDefault="00A227BB" w:rsidP="00551F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Konferenzspra</w:t>
      </w:r>
      <w:r w:rsid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chen</w:t>
      </w:r>
      <w:proofErr w:type="spellEnd"/>
      <w:r w:rsidR="00DE3E08"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5344B"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</w:t>
      </w:r>
      <w:r w:rsid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in </w:t>
      </w:r>
      <w:proofErr w:type="spellStart"/>
      <w:r w:rsidR="00EB693D"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alphabetische</w:t>
      </w:r>
      <w:r w:rsid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</w:t>
      </w:r>
      <w:proofErr w:type="spellEnd"/>
      <w:r w:rsidR="00EB693D"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EB693D"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Reih</w:t>
      </w:r>
      <w:r w:rsid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enefolge</w:t>
      </w:r>
      <w:proofErr w:type="spellEnd"/>
      <w:r w:rsidR="00B5344B" w:rsidRPr="0017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):</w:t>
      </w:r>
      <w:r w:rsidR="00551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Deutsch</w:t>
      </w:r>
      <w:proofErr w:type="spellEnd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EB69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Englisch</w:t>
      </w:r>
      <w:proofErr w:type="spellEnd"/>
      <w:r w:rsidR="00EB69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Französisch</w:t>
      </w:r>
      <w:proofErr w:type="spellEnd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Italienisch</w:t>
      </w:r>
      <w:proofErr w:type="spellEnd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EB69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Tschechisch</w:t>
      </w:r>
      <w:proofErr w:type="spellEnd"/>
      <w:r w:rsidR="00EB69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961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Romani</w:t>
      </w:r>
      <w:proofErr w:type="spellEnd"/>
      <w:r w:rsidR="00961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395C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Russisch</w:t>
      </w:r>
      <w:proofErr w:type="spellEnd"/>
      <w:r w:rsidR="00395C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Slowakisch</w:t>
      </w:r>
      <w:proofErr w:type="spellEnd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Spanisch</w:t>
      </w:r>
      <w:proofErr w:type="spellEnd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Ungarisch</w:t>
      </w:r>
      <w:proofErr w:type="spellEnd"/>
      <w:r w:rsidR="002C0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51F5A" w:rsidRDefault="00551F5A" w:rsidP="005144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Kontaktperson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Beata Menzlová, </w:t>
      </w:r>
      <w:hyperlink r:id="rId7" w:history="1">
        <w:r w:rsidR="00FD658A" w:rsidRPr="0021182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beata.menzlova@statpedu.sk</w:t>
        </w:r>
      </w:hyperlink>
    </w:p>
    <w:p w:rsidR="00FD658A" w:rsidRPr="00FD658A" w:rsidRDefault="00FD658A" w:rsidP="005144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Die</w:t>
      </w:r>
      <w:proofErr w:type="spellEnd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Internationale</w:t>
      </w:r>
      <w:proofErr w:type="spellEnd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Konferenz</w:t>
      </w:r>
      <w:proofErr w:type="spellEnd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wird</w:t>
      </w:r>
      <w:proofErr w:type="spellEnd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C04503" w:rsidRPr="00C04503">
        <w:t>aus</w:t>
      </w:r>
      <w:proofErr w:type="spellEnd"/>
      <w:r w:rsidR="00C04503" w:rsidRPr="00C04503">
        <w:t xml:space="preserve"> </w:t>
      </w:r>
      <w:proofErr w:type="spellStart"/>
      <w:r w:rsidR="00C04503" w:rsidRPr="00C04503">
        <w:t>Mitteln</w:t>
      </w:r>
      <w:proofErr w:type="spellEnd"/>
      <w:r w:rsidR="00C04503" w:rsidRPr="00C04503">
        <w:t xml:space="preserve"> des </w:t>
      </w:r>
      <w:proofErr w:type="spellStart"/>
      <w:r w:rsidR="00C04503" w:rsidRPr="00C04503">
        <w:t>Auswärtigen</w:t>
      </w:r>
      <w:proofErr w:type="spellEnd"/>
      <w:r w:rsidR="00C04503" w:rsidRPr="00C04503">
        <w:t xml:space="preserve"> </w:t>
      </w:r>
      <w:proofErr w:type="spellStart"/>
      <w:r w:rsidR="00C04503" w:rsidRPr="00C04503">
        <w:t>Amtes</w:t>
      </w:r>
      <w:proofErr w:type="spellEnd"/>
      <w:r w:rsidR="00C04503">
        <w:rPr>
          <w:rFonts w:ascii="Calibri" w:hAnsi="Calibri"/>
          <w:color w:val="1F497D"/>
          <w:lang w:val="de-DE"/>
        </w:rPr>
        <w:t xml:space="preserve"> </w:t>
      </w:r>
      <w:proofErr w:type="spellStart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finanziell</w:t>
      </w:r>
      <w:proofErr w:type="spellEnd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unterstütz</w:t>
      </w:r>
      <w:r w:rsidR="00CF2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</w:t>
      </w:r>
      <w:bookmarkStart w:id="0" w:name="_GoBack"/>
      <w:bookmarkEnd w:id="0"/>
      <w:proofErr w:type="spellEnd"/>
      <w:r w:rsidRPr="00FD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sectPr w:rsidR="00FD658A" w:rsidRPr="00FD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5C8"/>
    <w:multiLevelType w:val="multilevel"/>
    <w:tmpl w:val="B32A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F0FB3"/>
    <w:multiLevelType w:val="multilevel"/>
    <w:tmpl w:val="E2A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25B2B"/>
    <w:multiLevelType w:val="multilevel"/>
    <w:tmpl w:val="82C8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C5"/>
    <w:rsid w:val="00050C41"/>
    <w:rsid w:val="000C667E"/>
    <w:rsid w:val="001121AB"/>
    <w:rsid w:val="00172EA0"/>
    <w:rsid w:val="001D45C5"/>
    <w:rsid w:val="0020639F"/>
    <w:rsid w:val="0025778E"/>
    <w:rsid w:val="002C046A"/>
    <w:rsid w:val="00365CD2"/>
    <w:rsid w:val="00385DCB"/>
    <w:rsid w:val="003860C5"/>
    <w:rsid w:val="00395C50"/>
    <w:rsid w:val="0048162E"/>
    <w:rsid w:val="004C1238"/>
    <w:rsid w:val="00514499"/>
    <w:rsid w:val="00514B51"/>
    <w:rsid w:val="00551F5A"/>
    <w:rsid w:val="005D0DA1"/>
    <w:rsid w:val="00640F67"/>
    <w:rsid w:val="00667555"/>
    <w:rsid w:val="006A77BB"/>
    <w:rsid w:val="00703C19"/>
    <w:rsid w:val="00766FC0"/>
    <w:rsid w:val="007C21CA"/>
    <w:rsid w:val="008937E3"/>
    <w:rsid w:val="008D3655"/>
    <w:rsid w:val="009202F6"/>
    <w:rsid w:val="0096135F"/>
    <w:rsid w:val="009B2F27"/>
    <w:rsid w:val="00A227BB"/>
    <w:rsid w:val="00A2580B"/>
    <w:rsid w:val="00AB121F"/>
    <w:rsid w:val="00B11240"/>
    <w:rsid w:val="00B251A6"/>
    <w:rsid w:val="00B5344B"/>
    <w:rsid w:val="00B9239B"/>
    <w:rsid w:val="00B97DD5"/>
    <w:rsid w:val="00BC0FEB"/>
    <w:rsid w:val="00BE3FA5"/>
    <w:rsid w:val="00C02180"/>
    <w:rsid w:val="00C04503"/>
    <w:rsid w:val="00CA2FF7"/>
    <w:rsid w:val="00CB3732"/>
    <w:rsid w:val="00CF2425"/>
    <w:rsid w:val="00D03B9E"/>
    <w:rsid w:val="00DC3A9F"/>
    <w:rsid w:val="00DD62AE"/>
    <w:rsid w:val="00DD7BB0"/>
    <w:rsid w:val="00DE3E08"/>
    <w:rsid w:val="00E20BD6"/>
    <w:rsid w:val="00E2217C"/>
    <w:rsid w:val="00EB693D"/>
    <w:rsid w:val="00F1445D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67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67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6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92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E0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675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667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67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1D45C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D45C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D45C5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B9239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67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67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6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92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E0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675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667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67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1D45C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D45C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D45C5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B9239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ata.menzlova@statp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Menzlová</dc:creator>
  <cp:lastModifiedBy>Dagmar Vanečková</cp:lastModifiedBy>
  <cp:revision>4</cp:revision>
  <dcterms:created xsi:type="dcterms:W3CDTF">2019-02-14T09:44:00Z</dcterms:created>
  <dcterms:modified xsi:type="dcterms:W3CDTF">2019-02-22T09:05:00Z</dcterms:modified>
</cp:coreProperties>
</file>